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07BB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Calibri" w:eastAsia="Times New Roman" w:hAnsi="Calibri" w:cs="Calibri"/>
          <w:b/>
          <w:bCs/>
          <w:color w:val="222222"/>
          <w:kern w:val="0"/>
          <w14:ligatures w14:val="none"/>
        </w:rPr>
      </w:pPr>
      <w:r w:rsidRPr="009D45FC">
        <w:rPr>
          <w:rFonts w:ascii="Calibri" w:eastAsia="Times New Roman" w:hAnsi="Calibri" w:cs="Calibri"/>
          <w:b/>
          <w:bCs/>
          <w:color w:val="222222"/>
          <w:kern w:val="0"/>
          <w14:ligatures w14:val="none"/>
        </w:rPr>
        <w:t>Discipular por Lance Quinn</w:t>
      </w:r>
    </w:p>
    <w:p w14:paraId="77267E68" w14:textId="77777777" w:rsidR="009D45FC" w:rsidRPr="009D45FC" w:rsidRDefault="009D45FC" w:rsidP="009D45FC">
      <w:pPr>
        <w:shd w:val="clear" w:color="auto" w:fill="FFFFFF"/>
        <w:spacing w:after="0" w:line="240" w:lineRule="auto"/>
        <w:rPr>
          <w:rFonts w:ascii="Calibri" w:eastAsia="Times New Roman" w:hAnsi="Calibri" w:cs="Calibri"/>
          <w:color w:val="888888"/>
          <w:kern w:val="0"/>
          <w14:ligatures w14:val="none"/>
        </w:rPr>
      </w:pPr>
      <w:r w:rsidRPr="009D45FC">
        <w:rPr>
          <w:rFonts w:ascii="Calibri" w:eastAsia="Times New Roman" w:hAnsi="Calibri" w:cs="Calibri"/>
          <w:color w:val="888888"/>
          <w:kern w:val="0"/>
          <w:bdr w:val="single" w:sz="2" w:space="0" w:color="E2E8F0" w:frame="1"/>
          <w14:ligatures w14:val="none"/>
        </w:rPr>
        <w:t>45m100 Puntos</w:t>
      </w:r>
    </w:p>
    <w:p w14:paraId="1ACC49B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9D45FC">
        <w:rPr>
          <w:rFonts w:ascii="Calibri" w:eastAsia="Times New Roman" w:hAnsi="Calibri" w:cs="Calibri"/>
          <w:b/>
          <w:bCs/>
          <w:color w:val="292E35"/>
          <w:kern w:val="0"/>
          <w:bdr w:val="single" w:sz="2" w:space="0" w:color="E2E8F0" w:frame="1"/>
          <w14:ligatures w14:val="none"/>
        </w:rPr>
        <w:t>Capítulo 19</w:t>
      </w:r>
    </w:p>
    <w:p w14:paraId="2A3443D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9D45FC">
        <w:rPr>
          <w:rFonts w:ascii="Calibri" w:eastAsia="Times New Roman" w:hAnsi="Calibri" w:cs="Calibri"/>
          <w:b/>
          <w:bCs/>
          <w:color w:val="292E35"/>
          <w:kern w:val="0"/>
          <w:bdr w:val="single" w:sz="2" w:space="0" w:color="E2E8F0" w:frame="1"/>
          <w14:ligatures w14:val="none"/>
        </w:rPr>
        <w:t>Discipular</w:t>
      </w:r>
    </w:p>
    <w:p w14:paraId="321BC44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9D45FC">
        <w:rPr>
          <w:rFonts w:ascii="Calibri" w:eastAsia="Times New Roman" w:hAnsi="Calibri" w:cs="Calibri"/>
          <w:color w:val="292E35"/>
          <w:kern w:val="0"/>
          <w14:ligatures w14:val="none"/>
        </w:rPr>
        <w:t>S. Lance Quinn</w:t>
      </w:r>
    </w:p>
    <w:p w14:paraId="6E45DFE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i/>
          <w:iCs/>
          <w:color w:val="000000"/>
          <w:kern w:val="0"/>
          <w:bdr w:val="single" w:sz="2" w:space="0" w:color="E2E8F0" w:frame="1"/>
          <w14:ligatures w14:val="none"/>
        </w:rPr>
        <w:t> </w:t>
      </w:r>
    </w:p>
    <w:p w14:paraId="09ACD59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i/>
          <w:iCs/>
          <w:color w:val="000000"/>
          <w:kern w:val="0"/>
          <w:bdr w:val="single" w:sz="2" w:space="0" w:color="E2E8F0" w:frame="1"/>
          <w14:ligatures w14:val="none"/>
        </w:rPr>
        <w:t xml:space="preserve">Dios ha designado pastores para la indispensable tarea de discipular. Tanto el Antiguo como el Nuevo Testamento destacan el discipulado como una parte requerida del ministerio—no una opción. Jesús, el mayor hacedor de discípulos, utilizó cuatro principios reproductivos en su ministerio, los cuales siguen teniendo igual relevancia hoy. Son meditación llena de oración, selección cuidadosa, asociación con significado y proclamación poderosa. La Escritura nunca se refiere a un pastor que no </w:t>
      </w:r>
      <w:proofErr w:type="spellStart"/>
      <w:r w:rsidRPr="009D45FC">
        <w:rPr>
          <w:rFonts w:ascii="Calibri" w:eastAsia="Times New Roman" w:hAnsi="Calibri" w:cs="Calibri"/>
          <w:i/>
          <w:iCs/>
          <w:color w:val="000000"/>
          <w:kern w:val="0"/>
          <w:bdr w:val="single" w:sz="2" w:space="0" w:color="E2E8F0" w:frame="1"/>
          <w14:ligatures w14:val="none"/>
        </w:rPr>
        <w:t>discipula</w:t>
      </w:r>
      <w:proofErr w:type="spellEnd"/>
      <w:r w:rsidRPr="009D45FC">
        <w:rPr>
          <w:rFonts w:ascii="Calibri" w:eastAsia="Times New Roman" w:hAnsi="Calibri" w:cs="Calibri"/>
          <w:i/>
          <w:iCs/>
          <w:color w:val="000000"/>
          <w:kern w:val="0"/>
          <w:bdr w:val="single" w:sz="2" w:space="0" w:color="E2E8F0" w:frame="1"/>
          <w14:ligatures w14:val="none"/>
        </w:rPr>
        <w:t>; la misma recomienda únicamente a los pastores que reproducen</w:t>
      </w:r>
      <w:r w:rsidRPr="009D45FC">
        <w:rPr>
          <w:rFonts w:ascii="Calibri" w:eastAsia="Times New Roman" w:hAnsi="Calibri" w:cs="Calibri"/>
          <w:color w:val="000000"/>
          <w:kern w:val="0"/>
          <w:bdr w:val="single" w:sz="2" w:space="0" w:color="E2E8F0" w:frame="1"/>
          <w14:ligatures w14:val="none"/>
        </w:rPr>
        <w:t>.</w:t>
      </w:r>
    </w:p>
    <w:p w14:paraId="468B3F80"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70FE11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La instrucción bíblica relacionada con el acto de hacer discípulos data del tiempo en que </w:t>
      </w:r>
      <w:proofErr w:type="spellStart"/>
      <w:r w:rsidRPr="009D45FC">
        <w:rPr>
          <w:rFonts w:ascii="Calibri" w:eastAsia="Times New Roman" w:hAnsi="Calibri" w:cs="Calibri"/>
          <w:color w:val="000000"/>
          <w:kern w:val="0"/>
          <w:bdr w:val="single" w:sz="2" w:space="0" w:color="E2E8F0" w:frame="1"/>
          <w14:ligatures w14:val="none"/>
        </w:rPr>
        <w:t>Jetro</w:t>
      </w:r>
      <w:proofErr w:type="spellEnd"/>
      <w:r w:rsidRPr="009D45FC">
        <w:rPr>
          <w:rFonts w:ascii="Calibri" w:eastAsia="Times New Roman" w:hAnsi="Calibri" w:cs="Calibri"/>
          <w:color w:val="000000"/>
          <w:kern w:val="0"/>
          <w:bdr w:val="single" w:sz="2" w:space="0" w:color="E2E8F0" w:frame="1"/>
          <w14:ligatures w14:val="none"/>
        </w:rPr>
        <w:t xml:space="preserve"> aconsejó a Moisés que eligiera hombres piadosos para que le ayudasen a decidir sobre los asuntos de Israel. Las palabras de este </w:t>
      </w:r>
      <w:proofErr w:type="spellStart"/>
      <w:r w:rsidRPr="009D45FC">
        <w:rPr>
          <w:rFonts w:ascii="Calibri" w:eastAsia="Times New Roman" w:hAnsi="Calibri" w:cs="Calibri"/>
          <w:color w:val="000000"/>
          <w:kern w:val="0"/>
          <w:bdr w:val="single" w:sz="2" w:space="0" w:color="E2E8F0" w:frame="1"/>
          <w14:ligatures w14:val="none"/>
        </w:rPr>
        <w:t>Jetro</w:t>
      </w:r>
      <w:proofErr w:type="spellEnd"/>
      <w:r w:rsidRPr="009D45FC">
        <w:rPr>
          <w:rFonts w:ascii="Calibri" w:eastAsia="Times New Roman" w:hAnsi="Calibri" w:cs="Calibri"/>
          <w:color w:val="000000"/>
          <w:kern w:val="0"/>
          <w:bdr w:val="single" w:sz="2" w:space="0" w:color="E2E8F0" w:frame="1"/>
          <w14:ligatures w14:val="none"/>
        </w:rPr>
        <w:t xml:space="preserve"> son:</w:t>
      </w:r>
    </w:p>
    <w:p w14:paraId="673A6BF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Oye ahora mi voz; yo te aconsejaré… Además, escoge tú de entre todo el pueblo varones de virtud, temerosos de Dios, varones de verdad, que aborrezcan la avaricia; y ponlos sobre el pueblo por jefes de millares, de centenas, de cincuenta y de diez. Ellos juzgarán al pueblo en todo tiempo; y todo asunto grave lo traerán a ti, y ellos juzgarán todo asunto pequeño. Así aliviarás la carga de sobre ti, y la llevarán ellos contigo. Si esto hicieres, y Dios te lo mandare, tú podrás sostenerte, y también todo este pueblo irá en paz a su lugar (</w:t>
      </w:r>
      <w:proofErr w:type="spellStart"/>
      <w:r w:rsidRPr="009D45FC">
        <w:rPr>
          <w:rFonts w:ascii="Calibri" w:eastAsia="Times New Roman" w:hAnsi="Calibri" w:cs="Calibri"/>
          <w:color w:val="000000"/>
          <w:kern w:val="0"/>
          <w:bdr w:val="single" w:sz="2" w:space="0" w:color="E2E8F0" w:frame="1"/>
          <w14:ligatures w14:val="none"/>
        </w:rPr>
        <w:t>Éx</w:t>
      </w:r>
      <w:proofErr w:type="spellEnd"/>
      <w:r w:rsidRPr="009D45FC">
        <w:rPr>
          <w:rFonts w:ascii="Calibri" w:eastAsia="Times New Roman" w:hAnsi="Calibri" w:cs="Calibri"/>
          <w:color w:val="000000"/>
          <w:kern w:val="0"/>
          <w:bdr w:val="single" w:sz="2" w:space="0" w:color="E2E8F0" w:frame="1"/>
          <w14:ligatures w14:val="none"/>
        </w:rPr>
        <w:t xml:space="preserve"> 18.19, 21-23).</w:t>
      </w:r>
    </w:p>
    <w:p w14:paraId="474DE42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1236E08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color w:val="000000"/>
          <w:kern w:val="0"/>
          <w:bdr w:val="single" w:sz="2" w:space="0" w:color="E2E8F0" w:frame="1"/>
          <w14:ligatures w14:val="none"/>
        </w:rPr>
        <w:t>EL MANDATO A DISCIPULAR</w:t>
      </w:r>
    </w:p>
    <w:p w14:paraId="5E50302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roofErr w:type="spellStart"/>
      <w:r w:rsidRPr="009D45FC">
        <w:rPr>
          <w:rFonts w:ascii="Calibri" w:eastAsia="Times New Roman" w:hAnsi="Calibri" w:cs="Calibri"/>
          <w:color w:val="000000"/>
          <w:kern w:val="0"/>
          <w:bdr w:val="single" w:sz="2" w:space="0" w:color="E2E8F0" w:frame="1"/>
          <w14:ligatures w14:val="none"/>
        </w:rPr>
        <w:t>Discipulando</w:t>
      </w:r>
      <w:proofErr w:type="spellEnd"/>
      <w:r w:rsidRPr="009D45FC">
        <w:rPr>
          <w:rFonts w:ascii="Calibri" w:eastAsia="Times New Roman" w:hAnsi="Calibri" w:cs="Calibri"/>
          <w:color w:val="000000"/>
          <w:kern w:val="0"/>
          <w:bdr w:val="single" w:sz="2" w:space="0" w:color="E2E8F0" w:frame="1"/>
          <w14:ligatures w14:val="none"/>
        </w:rPr>
        <w:t xml:space="preserve"> en el Antiguo Testamento Moisés aprendió bien de su suegro y mandó a los varones de Israel en el desierto: «¿Cómo llevaré yo solo vuestras molestias, vuestras cargas y vuestros pleitos? Dadme de entre vosotros, de vuestras tribus, varones sabios y entendidos y expertos, para que yo los ponga por vuestros jefes» (</w:t>
      </w:r>
      <w:proofErr w:type="spellStart"/>
      <w:r w:rsidRPr="009D45FC">
        <w:rPr>
          <w:rFonts w:ascii="Calibri" w:eastAsia="Times New Roman" w:hAnsi="Calibri" w:cs="Calibri"/>
          <w:color w:val="000000"/>
          <w:kern w:val="0"/>
          <w:bdr w:val="single" w:sz="2" w:space="0" w:color="E2E8F0" w:frame="1"/>
          <w14:ligatures w14:val="none"/>
        </w:rPr>
        <w:t>Dt</w:t>
      </w:r>
      <w:proofErr w:type="spellEnd"/>
      <w:r w:rsidRPr="009D45FC">
        <w:rPr>
          <w:rFonts w:ascii="Calibri" w:eastAsia="Times New Roman" w:hAnsi="Calibri" w:cs="Calibri"/>
          <w:color w:val="000000"/>
          <w:kern w:val="0"/>
          <w:bdr w:val="single" w:sz="2" w:space="0" w:color="E2E8F0" w:frame="1"/>
          <w14:ligatures w14:val="none"/>
        </w:rPr>
        <w:t xml:space="preserve"> 1.12-13). Y aquello que Moisés mandó para un liderazgo efectivo en los asuntos diarios de Israel lo vio también como una necesidad para las generaciones futuras: Y estas palabras que yo te mando hoy, estarán sobre tu corazón; y las repetirás a tus hijos, y hablarás de ellas estando en tu casa, y andando por el camino, y al acostarte, y cuando te levantes. Y las atarás como una señal en tu mano, y estarán como frontales entre tus ojos; y las escribirás en los postes de tu casa, y en tus puertas (</w:t>
      </w:r>
      <w:proofErr w:type="spellStart"/>
      <w:r w:rsidRPr="009D45FC">
        <w:rPr>
          <w:rFonts w:ascii="Calibri" w:eastAsia="Times New Roman" w:hAnsi="Calibri" w:cs="Calibri"/>
          <w:color w:val="000000"/>
          <w:kern w:val="0"/>
          <w:bdr w:val="single" w:sz="2" w:space="0" w:color="E2E8F0" w:frame="1"/>
          <w14:ligatures w14:val="none"/>
        </w:rPr>
        <w:t>Dt</w:t>
      </w:r>
      <w:proofErr w:type="spellEnd"/>
      <w:r w:rsidRPr="009D45FC">
        <w:rPr>
          <w:rFonts w:ascii="Calibri" w:eastAsia="Times New Roman" w:hAnsi="Calibri" w:cs="Calibri"/>
          <w:color w:val="000000"/>
          <w:kern w:val="0"/>
          <w:bdr w:val="single" w:sz="2" w:space="0" w:color="E2E8F0" w:frame="1"/>
          <w14:ligatures w14:val="none"/>
        </w:rPr>
        <w:t xml:space="preserve"> 6.6-9; cf. 11.18-21; 16.18-20).</w:t>
      </w:r>
    </w:p>
    <w:p w14:paraId="4554EA5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5AFDE9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Moisés instituyó un proceso de discipulado entre padres e hijos (e incluso los nietos) que aseguraría un liderazgo piadoso en el hogar y la sociedad del pueblo de Dios, tanto entonces como en el futuro. Siempre que existe la necesidad de discernir la voluntad de Dios para los asuntos de los hombres—en el mundo o el hogar—el principio claramente prescrito tiene que ver con desarrollar un liderazgo por medio de la formación de discípulos.</w:t>
      </w:r>
    </w:p>
    <w:p w14:paraId="26FACA1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7E2733D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Como ejemplo, Moisés no dejó a Israel sin liderazgo. Instruyó a Josué obteniendo como resultado que «Jehová engrandeció a Josué a los ojos de todo Israel; y le temieron, como habían temido a Moisés, todos los días de su vida» (Jos 4.14; cf. </w:t>
      </w:r>
      <w:proofErr w:type="spellStart"/>
      <w:r w:rsidRPr="009D45FC">
        <w:rPr>
          <w:rFonts w:ascii="Calibri" w:eastAsia="Times New Roman" w:hAnsi="Calibri" w:cs="Calibri"/>
          <w:color w:val="000000"/>
          <w:kern w:val="0"/>
          <w:bdr w:val="single" w:sz="2" w:space="0" w:color="E2E8F0" w:frame="1"/>
          <w14:ligatures w14:val="none"/>
        </w:rPr>
        <w:t>Éx</w:t>
      </w:r>
      <w:proofErr w:type="spellEnd"/>
      <w:r w:rsidRPr="009D45FC">
        <w:rPr>
          <w:rFonts w:ascii="Calibri" w:eastAsia="Times New Roman" w:hAnsi="Calibri" w:cs="Calibri"/>
          <w:color w:val="000000"/>
          <w:kern w:val="0"/>
          <w:bdr w:val="single" w:sz="2" w:space="0" w:color="E2E8F0" w:frame="1"/>
          <w14:ligatures w14:val="none"/>
        </w:rPr>
        <w:t xml:space="preserve"> 24.13; 33.11; Nm 11.28). Moisés dio un principio administrativo: reprodúcete en otros de modo que el liderazgo del pueblo de Dios continúe por generaciones.</w:t>
      </w:r>
    </w:p>
    <w:p w14:paraId="40FC790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0BBC4C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A través del resto del Antiguo Testamento, el mismo principio era muy obvio en la relación de entrenamiento entre Eliseo y Elías (1 R 19.19-21; 2 R 2.3; 3.11) y en la de Baruc y Jeremías (</w:t>
      </w:r>
      <w:proofErr w:type="spellStart"/>
      <w:r w:rsidRPr="009D45FC">
        <w:rPr>
          <w:rFonts w:ascii="Calibri" w:eastAsia="Times New Roman" w:hAnsi="Calibri" w:cs="Calibri"/>
          <w:color w:val="000000"/>
          <w:kern w:val="0"/>
          <w:bdr w:val="single" w:sz="2" w:space="0" w:color="E2E8F0" w:frame="1"/>
          <w14:ligatures w14:val="none"/>
        </w:rPr>
        <w:t>Jer</w:t>
      </w:r>
      <w:proofErr w:type="spellEnd"/>
      <w:r w:rsidRPr="009D45FC">
        <w:rPr>
          <w:rFonts w:ascii="Calibri" w:eastAsia="Times New Roman" w:hAnsi="Calibri" w:cs="Calibri"/>
          <w:color w:val="000000"/>
          <w:kern w:val="0"/>
          <w:bdr w:val="single" w:sz="2" w:space="0" w:color="E2E8F0" w:frame="1"/>
          <w14:ligatures w14:val="none"/>
        </w:rPr>
        <w:t xml:space="preserve"> 36.26; 43.3). Parece que también Samuel tenía un grupo de profetas bajo su supervisión (1 S 10.5-10; 19.20-24).</w:t>
      </w:r>
    </w:p>
    <w:p w14:paraId="2E77F75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4B583BD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lastRenderedPageBreak/>
        <w:t>Se ha dado la sugerencia de que estas «relaciones individuales de maestro-discípulo dentro del liderazgo de la nación capacitó la función de liderazgo para que pudiese pasar de un líder al siguiente hasta que por medio de ellos Dios hubo cumplido sus propósitos de satisfacer la necesidad de su pueblo».</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El mismo autor ha resumido así el concepto de liderazgo en el Antiguo Testamento: Las relaciones maestro-discípulo detrás de la perpetuación y diseminación de la sabia tradición se hallarían en las relaciones informales padre hijo, en el entrenamiento de los ancianos para tomar decisiones judiciales en la puerta de la ciudad, en la sabia orientación de los consejeros en la corte, y dentro de ciertos grupos que se especializaban en la sabiduría y se involucraban con el grabado de los proverbios sapienciales.</w:t>
      </w:r>
    </w:p>
    <w:p w14:paraId="12FC774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7A78C64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Discipular, se le llame así o no, es el corazón del consejo sabio en el Antiguo Testamento: «Hierro con hierro se aguza; y así el hombre aguza el rostro de su amigo» (Pr 27.17).</w:t>
      </w:r>
    </w:p>
    <w:p w14:paraId="065B18F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FDA662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roofErr w:type="spellStart"/>
      <w:r w:rsidRPr="009D45FC">
        <w:rPr>
          <w:rFonts w:ascii="Calibri" w:eastAsia="Times New Roman" w:hAnsi="Calibri" w:cs="Calibri"/>
          <w:color w:val="000000"/>
          <w:kern w:val="0"/>
          <w:bdr w:val="single" w:sz="2" w:space="0" w:color="E2E8F0" w:frame="1"/>
          <w14:ligatures w14:val="none"/>
        </w:rPr>
        <w:t>Discipulando</w:t>
      </w:r>
      <w:proofErr w:type="spellEnd"/>
      <w:r w:rsidRPr="009D45FC">
        <w:rPr>
          <w:rFonts w:ascii="Calibri" w:eastAsia="Times New Roman" w:hAnsi="Calibri" w:cs="Calibri"/>
          <w:color w:val="000000"/>
          <w:kern w:val="0"/>
          <w:bdr w:val="single" w:sz="2" w:space="0" w:color="E2E8F0" w:frame="1"/>
          <w14:ligatures w14:val="none"/>
        </w:rPr>
        <w:t xml:space="preserve"> en el Nuevo Testamento</w:t>
      </w:r>
    </w:p>
    <w:p w14:paraId="288E6BA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Siguiendo estos ejemplos del Antiguo Testamento, los pastores deberían esforzarse por edificarse en otros. Ésta no es solo una opción digna; ¡es un mandato que proviene de la Palabra de Dios!</w:t>
      </w:r>
    </w:p>
    <w:p w14:paraId="7AC5564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7F8B2BB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i/>
          <w:iCs/>
          <w:color w:val="000000"/>
          <w:kern w:val="0"/>
          <w:bdr w:val="single" w:sz="2" w:space="0" w:color="E2E8F0" w:frame="1"/>
          <w14:ligatures w14:val="none"/>
        </w:rPr>
        <w:t>El mandato de Jesús</w:t>
      </w:r>
      <w:r w:rsidRPr="009D45FC">
        <w:rPr>
          <w:rFonts w:ascii="Calibri" w:eastAsia="Times New Roman" w:hAnsi="Calibri" w:cs="Calibri"/>
          <w:color w:val="000000"/>
          <w:kern w:val="0"/>
          <w:bdr w:val="single" w:sz="2" w:space="0" w:color="E2E8F0" w:frame="1"/>
          <w14:ligatures w14:val="none"/>
        </w:rPr>
        <w:t>. El mismo Jesucristo mandó que sus discípulos (y con el tiempo todos los que siguieran en su línea) hicieran discípulos</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a otros. Mateo 28.18-20 nos recuerda ese innegociable imperativo: Y Jesús se acercó y les habló diciendo: «Toda potestad me es dada en el cielo y en la tierra. Por tanto, id, y haced discípulos a todas las naciones, bautizándolos en el nombre del Padre, y del Hijo, y del Espíritu Santo; enseñándoles que guarden todas las cosas que os he mandado; y he aquí Yo estoy con vosotros todos los días, hasta el fin del mundo. Amén».</w:t>
      </w:r>
    </w:p>
    <w:p w14:paraId="1918201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4D94A0E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Debido al contexto, es posible decir que </w:t>
      </w:r>
      <w:r w:rsidRPr="009D45FC">
        <w:rPr>
          <w:rFonts w:ascii="Calibri" w:eastAsia="Times New Roman" w:hAnsi="Calibri" w:cs="Calibri"/>
          <w:i/>
          <w:iCs/>
          <w:color w:val="000000"/>
          <w:kern w:val="0"/>
          <w:bdr w:val="single" w:sz="2" w:space="0" w:color="E2E8F0" w:frame="1"/>
          <w14:ligatures w14:val="none"/>
        </w:rPr>
        <w:t xml:space="preserve">cristianos </w:t>
      </w:r>
      <w:r w:rsidRPr="009D45FC">
        <w:rPr>
          <w:rFonts w:ascii="Calibri" w:eastAsia="Times New Roman" w:hAnsi="Calibri" w:cs="Calibri"/>
          <w:color w:val="000000"/>
          <w:kern w:val="0"/>
          <w:bdr w:val="single" w:sz="2" w:space="0" w:color="E2E8F0" w:frame="1"/>
          <w14:ligatures w14:val="none"/>
        </w:rPr>
        <w:t xml:space="preserve">y </w:t>
      </w:r>
      <w:r w:rsidRPr="009D45FC">
        <w:rPr>
          <w:rFonts w:ascii="Calibri" w:eastAsia="Times New Roman" w:hAnsi="Calibri" w:cs="Calibri"/>
          <w:i/>
          <w:iCs/>
          <w:color w:val="000000"/>
          <w:kern w:val="0"/>
          <w:bdr w:val="single" w:sz="2" w:space="0" w:color="E2E8F0" w:frame="1"/>
          <w14:ligatures w14:val="none"/>
        </w:rPr>
        <w:t xml:space="preserve">hacedores de discípulos </w:t>
      </w:r>
      <w:r w:rsidRPr="009D45FC">
        <w:rPr>
          <w:rFonts w:ascii="Calibri" w:eastAsia="Times New Roman" w:hAnsi="Calibri" w:cs="Calibri"/>
          <w:color w:val="000000"/>
          <w:kern w:val="0"/>
          <w:bdr w:val="single" w:sz="2" w:space="0" w:color="E2E8F0" w:frame="1"/>
          <w14:ligatures w14:val="none"/>
        </w:rPr>
        <w:t>son términos sinónimos. Si todos los cristianos son hacedores de discípulos, cuánto más deben los pastores/ancianos liderar el camino haciendo lo mismo, nutriendo a los discípulos para que busquen alcanzar la semejanza de Cristo.</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 xml:space="preserve">Es ahí donde se hace crucial la relación del pastor con otros. Los pastores deben dar ejemplo de lo que significa </w:t>
      </w:r>
      <w:proofErr w:type="gramStart"/>
      <w:r w:rsidRPr="009D45FC">
        <w:rPr>
          <w:rFonts w:ascii="Calibri" w:eastAsia="Times New Roman" w:hAnsi="Calibri" w:cs="Calibri"/>
          <w:color w:val="000000"/>
          <w:kern w:val="0"/>
          <w:bdr w:val="single" w:sz="2" w:space="0" w:color="E2E8F0" w:frame="1"/>
          <w14:ligatures w14:val="none"/>
        </w:rPr>
        <w:t>discipular varones</w:t>
      </w:r>
      <w:proofErr w:type="gramEnd"/>
      <w:r w:rsidRPr="009D45FC">
        <w:rPr>
          <w:rFonts w:ascii="Calibri" w:eastAsia="Times New Roman" w:hAnsi="Calibri" w:cs="Calibri"/>
          <w:color w:val="000000"/>
          <w:kern w:val="0"/>
          <w:bdr w:val="single" w:sz="2" w:space="0" w:color="E2E8F0" w:frame="1"/>
          <w14:ligatures w14:val="none"/>
        </w:rPr>
        <w:t xml:space="preserve"> para el liderazgo espiritual. Usando la terminología de Juan, los «padres» tienen la responsabilidad de discipular a los «jóvenes», como los jóvenes a «los niños pequeños» (1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2.12-14).</w:t>
      </w:r>
    </w:p>
    <w:p w14:paraId="59EE53E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27159A6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Jesús habló del «yugo» de su discipulado: «Llevad mi yugo sobre vosotros, y </w:t>
      </w:r>
      <w:r w:rsidRPr="009D45FC">
        <w:rPr>
          <w:rFonts w:ascii="Calibri" w:eastAsia="Times New Roman" w:hAnsi="Calibri" w:cs="Calibri"/>
          <w:i/>
          <w:iCs/>
          <w:color w:val="000000"/>
          <w:kern w:val="0"/>
          <w:bdr w:val="single" w:sz="2" w:space="0" w:color="E2E8F0" w:frame="1"/>
          <w14:ligatures w14:val="none"/>
        </w:rPr>
        <w:t xml:space="preserve">aprended de Mí </w:t>
      </w:r>
      <w:r w:rsidRPr="009D45FC">
        <w:rPr>
          <w:rFonts w:ascii="Calibri" w:eastAsia="Times New Roman" w:hAnsi="Calibri" w:cs="Calibri"/>
          <w:color w:val="000000"/>
          <w:kern w:val="0"/>
          <w:bdr w:val="single" w:sz="2" w:space="0" w:color="E2E8F0" w:frame="1"/>
          <w14:ligatures w14:val="none"/>
        </w:rPr>
        <w:t>que</w:t>
      </w:r>
    </w:p>
    <w:p w14:paraId="02D191A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soy manso y humilde de corazón; y hallaréis descanso para vuestras almas; porque mi yugo es fácil y ligera mi carga» (Mt 11.29-30, énfasis añadido). Dijo en otro sitio: «Porque ejemplo os he dado, para que como Yo os he hecho, vosotros también hagáis»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13.15). En su exhortación a los creyentes de Éfeso, para que vivieran en justicia y no como habían vivido antes, Pablo escribió: «Mas vosotros no habéis </w:t>
      </w:r>
      <w:r w:rsidRPr="009D45FC">
        <w:rPr>
          <w:rFonts w:ascii="Calibri" w:eastAsia="Times New Roman" w:hAnsi="Calibri" w:cs="Calibri"/>
          <w:i/>
          <w:iCs/>
          <w:color w:val="000000"/>
          <w:kern w:val="0"/>
          <w:bdr w:val="single" w:sz="2" w:space="0" w:color="E2E8F0" w:frame="1"/>
          <w14:ligatures w14:val="none"/>
        </w:rPr>
        <w:t>aprendido así a Cristo</w:t>
      </w:r>
      <w:r w:rsidRPr="009D45FC">
        <w:rPr>
          <w:rFonts w:ascii="Calibri" w:eastAsia="Times New Roman" w:hAnsi="Calibri" w:cs="Calibri"/>
          <w:color w:val="000000"/>
          <w:kern w:val="0"/>
          <w:bdr w:val="single" w:sz="2" w:space="0" w:color="E2E8F0" w:frame="1"/>
          <w14:ligatures w14:val="none"/>
        </w:rPr>
        <w:t>» (Ef. 4.20). Respecto a la humildad, Pablo recordó a los filipenses: «Haya, pues, en vosotros el mismo sentir que hubo en Cristo Jesús» (Fil 2.5).</w:t>
      </w:r>
    </w:p>
    <w:p w14:paraId="3CCD6F8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03CB9A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i/>
          <w:iCs/>
          <w:color w:val="000000"/>
          <w:kern w:val="0"/>
          <w:bdr w:val="single" w:sz="2" w:space="0" w:color="E2E8F0" w:frame="1"/>
          <w14:ligatures w14:val="none"/>
        </w:rPr>
        <w:t>El mandato de Juan y Pedro</w:t>
      </w:r>
      <w:r w:rsidRPr="009D45FC">
        <w:rPr>
          <w:rFonts w:ascii="Calibri" w:eastAsia="Times New Roman" w:hAnsi="Calibri" w:cs="Calibri"/>
          <w:color w:val="000000"/>
          <w:kern w:val="0"/>
          <w:bdr w:val="single" w:sz="2" w:space="0" w:color="E2E8F0" w:frame="1"/>
          <w14:ligatures w14:val="none"/>
        </w:rPr>
        <w:t xml:space="preserve">. Asimismo, Pedro recordó a sus lectores que «para esto fuisteis llamados; porque también Cristo padeció por nosotros, dejándoos </w:t>
      </w:r>
      <w:r w:rsidRPr="009D45FC">
        <w:rPr>
          <w:rFonts w:ascii="Calibri" w:eastAsia="Times New Roman" w:hAnsi="Calibri" w:cs="Calibri"/>
          <w:i/>
          <w:iCs/>
          <w:color w:val="000000"/>
          <w:kern w:val="0"/>
          <w:bdr w:val="single" w:sz="2" w:space="0" w:color="E2E8F0" w:frame="1"/>
          <w14:ligatures w14:val="none"/>
        </w:rPr>
        <w:t>ejemplo, para que sigáis sus pisadas</w:t>
      </w:r>
      <w:r w:rsidRPr="009D45FC">
        <w:rPr>
          <w:rFonts w:ascii="Calibri" w:eastAsia="Times New Roman" w:hAnsi="Calibri" w:cs="Calibri"/>
          <w:color w:val="000000"/>
          <w:kern w:val="0"/>
          <w:bdr w:val="single" w:sz="2" w:space="0" w:color="E2E8F0" w:frame="1"/>
          <w14:ligatures w14:val="none"/>
        </w:rPr>
        <w:t xml:space="preserve">» (1 P 2.21 énfasis añadido). El apóstol Juan instruyó: «el que dice que permanece en Él, debe andar como Él anduvo» (1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2.6; cf. 3.24; 4.13-15; 2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9; 3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11). El escritor a los </w:t>
      </w:r>
      <w:proofErr w:type="gramStart"/>
      <w:r w:rsidRPr="009D45FC">
        <w:rPr>
          <w:rFonts w:ascii="Calibri" w:eastAsia="Times New Roman" w:hAnsi="Calibri" w:cs="Calibri"/>
          <w:color w:val="000000"/>
          <w:kern w:val="0"/>
          <w:bdr w:val="single" w:sz="2" w:space="0" w:color="E2E8F0" w:frame="1"/>
          <w14:ligatures w14:val="none"/>
        </w:rPr>
        <w:t>Hebreos</w:t>
      </w:r>
      <w:proofErr w:type="gramEnd"/>
      <w:r w:rsidRPr="009D45FC">
        <w:rPr>
          <w:rFonts w:ascii="Calibri" w:eastAsia="Times New Roman" w:hAnsi="Calibri" w:cs="Calibri"/>
          <w:color w:val="000000"/>
          <w:kern w:val="0"/>
          <w:bdr w:val="single" w:sz="2" w:space="0" w:color="E2E8F0" w:frame="1"/>
          <w14:ligatures w14:val="none"/>
        </w:rPr>
        <w:t xml:space="preserve"> manda a sus lectores: «no os hagáis perezosos, sino imitadores de aquellos que por la fe y la paciencia heredan las promesas» (He 6.12; cf. 13.7, 9).</w:t>
      </w:r>
    </w:p>
    <w:p w14:paraId="24AA44A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319B65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i/>
          <w:iCs/>
          <w:color w:val="000000"/>
          <w:kern w:val="0"/>
          <w:bdr w:val="single" w:sz="2" w:space="0" w:color="E2E8F0" w:frame="1"/>
          <w14:ligatures w14:val="none"/>
        </w:rPr>
        <w:t>El mandato de Pablo</w:t>
      </w:r>
      <w:r w:rsidRPr="009D45FC">
        <w:rPr>
          <w:rFonts w:ascii="Calibri" w:eastAsia="Times New Roman" w:hAnsi="Calibri" w:cs="Calibri"/>
          <w:color w:val="000000"/>
          <w:kern w:val="0"/>
          <w:bdr w:val="single" w:sz="2" w:space="0" w:color="E2E8F0" w:frame="1"/>
          <w14:ligatures w14:val="none"/>
        </w:rPr>
        <w:t xml:space="preserve">. Pablo también ejemplifica el mandato al pastor de hacer discípulos. Escribió a los corintios: «Por tanto, os ruego que me imitéis» (1 Co 4.16). No solo debían imitar a Pablo, porque escribió más tarde: «Sed imitadores de mí, </w:t>
      </w:r>
      <w:r w:rsidRPr="009D45FC">
        <w:rPr>
          <w:rFonts w:ascii="Calibri" w:eastAsia="Times New Roman" w:hAnsi="Calibri" w:cs="Calibri"/>
          <w:i/>
          <w:iCs/>
          <w:color w:val="000000"/>
          <w:kern w:val="0"/>
          <w:bdr w:val="single" w:sz="2" w:space="0" w:color="E2E8F0" w:frame="1"/>
          <w14:ligatures w14:val="none"/>
        </w:rPr>
        <w:t>así como yo de Cristo</w:t>
      </w:r>
      <w:r w:rsidRPr="009D45FC">
        <w:rPr>
          <w:rFonts w:ascii="Calibri" w:eastAsia="Times New Roman" w:hAnsi="Calibri" w:cs="Calibri"/>
          <w:color w:val="000000"/>
          <w:kern w:val="0"/>
          <w:bdr w:val="single" w:sz="2" w:space="0" w:color="E2E8F0" w:frame="1"/>
          <w14:ligatures w14:val="none"/>
        </w:rPr>
        <w:t xml:space="preserve">» (1 Co 11.1, énfasis añadido). Después, exhorta a los efesios a que «sean </w:t>
      </w:r>
      <w:r w:rsidRPr="009D45FC">
        <w:rPr>
          <w:rFonts w:ascii="Calibri" w:eastAsia="Times New Roman" w:hAnsi="Calibri" w:cs="Calibri"/>
          <w:color w:val="000000"/>
          <w:kern w:val="0"/>
          <w:bdr w:val="single" w:sz="2" w:space="0" w:color="E2E8F0" w:frame="1"/>
          <w14:ligatures w14:val="none"/>
        </w:rPr>
        <w:lastRenderedPageBreak/>
        <w:t xml:space="preserve">imitadores de Dios como hijos amados» (Ef. 5.1). Animó a los hermanos de Filipos: «Hermanos, sed imitadores de mí, y mirad a los que así se conducen según el ejemplo que tenéis en nosotros» (Fil 3.17). También les dijo: «Lo que aprendisteis y recibisteis y oísteis y visteis en mí, esto haced» (Fil 4.9). Ésa es la razón por la que los tesalonicenses fueron de tanto ánimo para Pablo: «Y vosotros vinisteis a ser imitadores de nosotros y del Señor, recibiendo la palabra en medio de gran tribulación, con gozo del Espíritu Santo, de tal manera que habéis sido ejemplo a todos los de Macedonia y de Acaya que han creído» (1 </w:t>
      </w:r>
      <w:proofErr w:type="spellStart"/>
      <w:r w:rsidRPr="009D45FC">
        <w:rPr>
          <w:rFonts w:ascii="Calibri" w:eastAsia="Times New Roman" w:hAnsi="Calibri" w:cs="Calibri"/>
          <w:color w:val="000000"/>
          <w:kern w:val="0"/>
          <w:bdr w:val="single" w:sz="2" w:space="0" w:color="E2E8F0" w:frame="1"/>
          <w14:ligatures w14:val="none"/>
        </w:rPr>
        <w:t>Ts</w:t>
      </w:r>
      <w:proofErr w:type="spellEnd"/>
      <w:r w:rsidRPr="009D45FC">
        <w:rPr>
          <w:rFonts w:ascii="Calibri" w:eastAsia="Times New Roman" w:hAnsi="Calibri" w:cs="Calibri"/>
          <w:color w:val="000000"/>
          <w:kern w:val="0"/>
          <w:bdr w:val="single" w:sz="2" w:space="0" w:color="E2E8F0" w:frame="1"/>
          <w14:ligatures w14:val="none"/>
        </w:rPr>
        <w:t xml:space="preserve"> 1.6-7; cf. 2.14; 3.7).</w:t>
      </w:r>
    </w:p>
    <w:p w14:paraId="7C749CA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20AB120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Por supuesto que uno de los pasajes mejor conocidos que conlleva el principio de hacer discípulos, especialmente para los pastores, es 2 Timoteo 2.2: «Lo que has oído de mí ante muchos testigos, esto encarga a hombres fieles que sean idóneos para enseñar también a otros».</w:t>
      </w:r>
    </w:p>
    <w:p w14:paraId="5DDF8283"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29ED1F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Comentando sobre este versículo, Adams ha escrito: Los hombres que son aptos para el ministerio son hombres que pueden mantener la antorcha del evangelio ardiendo radiantemente, </w:t>
      </w:r>
      <w:r w:rsidRPr="009D45FC">
        <w:rPr>
          <w:rFonts w:ascii="Calibri" w:eastAsia="Times New Roman" w:hAnsi="Calibri" w:cs="Calibri"/>
          <w:i/>
          <w:iCs/>
          <w:color w:val="000000"/>
          <w:kern w:val="0"/>
          <w:bdr w:val="single" w:sz="2" w:space="0" w:color="E2E8F0" w:frame="1"/>
          <w14:ligatures w14:val="none"/>
        </w:rPr>
        <w:t>de modo que son capaces de pasarla a aquellos que siguen</w:t>
      </w:r>
      <w:r w:rsidRPr="009D45FC">
        <w:rPr>
          <w:rFonts w:ascii="Calibri" w:eastAsia="Times New Roman" w:hAnsi="Calibri" w:cs="Calibri"/>
          <w:color w:val="000000"/>
          <w:kern w:val="0"/>
          <w:bdr w:val="single" w:sz="2" w:space="0" w:color="E2E8F0" w:frame="1"/>
          <w14:ligatures w14:val="none"/>
        </w:rPr>
        <w:t xml:space="preserve">… La gente que Pablo tiene en mente son hombres que «tienen lo que se necesita» de Dios para hacer la obra del ministerio. Son varones con los dones que han aprendido a utilizar hábilmente en la obra del </w:t>
      </w:r>
      <w:proofErr w:type="spellStart"/>
      <w:r w:rsidRPr="009D45FC">
        <w:rPr>
          <w:rFonts w:ascii="Calibri" w:eastAsia="Times New Roman" w:hAnsi="Calibri" w:cs="Calibri"/>
          <w:color w:val="000000"/>
          <w:kern w:val="0"/>
          <w:bdr w:val="single" w:sz="2" w:space="0" w:color="E2E8F0" w:frame="1"/>
          <w14:ligatures w14:val="none"/>
        </w:rPr>
        <w:t>pastorado</w:t>
      </w:r>
      <w:proofErr w:type="spellEnd"/>
      <w:r w:rsidRPr="009D45FC">
        <w:rPr>
          <w:rFonts w:ascii="Calibri" w:eastAsia="Times New Roman" w:hAnsi="Calibri" w:cs="Calibri"/>
          <w:color w:val="000000"/>
          <w:kern w:val="0"/>
          <w:bdr w:val="single" w:sz="2" w:space="0" w:color="E2E8F0" w:frame="1"/>
          <w14:ligatures w14:val="none"/>
        </w:rPr>
        <w:t>.</w:t>
      </w:r>
    </w:p>
    <w:p w14:paraId="01EA3D5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1240CE9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Y ellos reciben mucho de su habilidad por ser discipulados por otros hombres piadosos. «Pablo ve toda la vida cristiana como una recapitulación de la existencia de Jesús y, por tanto, como un ejercicio de lo que otros autores llaman discipulado».</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No hay sitio donde se resuma mejor el discipulado como mandato de Dios para la iglesia que Apocalipsis 14.4, donde los 144.000 «siguen al cordero por dondequiera que va». La evidencia tanto del Antiguo como del Nuevo Testamento es clara: todos los creyentes, especialmente los pastores/ancianos y otros líderes de la iglesia, deben hacer discípulos para Cristo Jesús. La pregunta es: «¿Cuál es la mejor manera de implementar este mandato?». La respuesta, por supuesto, es seguir el método empleado por el mismo Cristo.</w:t>
      </w:r>
    </w:p>
    <w:p w14:paraId="5B42140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color w:val="000000"/>
          <w:kern w:val="0"/>
          <w:bdr w:val="single" w:sz="2" w:space="0" w:color="E2E8F0" w:frame="1"/>
          <w14:ligatures w14:val="none"/>
        </w:rPr>
        <w:t> </w:t>
      </w:r>
    </w:p>
    <w:p w14:paraId="11064E1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color w:val="000000"/>
          <w:kern w:val="0"/>
          <w:bdr w:val="single" w:sz="2" w:space="0" w:color="E2E8F0" w:frame="1"/>
          <w14:ligatures w14:val="none"/>
        </w:rPr>
        <w:t>EL MÉTODO DE CRISTO PARA DISCIPULAR</w:t>
      </w:r>
    </w:p>
    <w:p w14:paraId="39EEBF7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El mejor método para discipular a otros es el método del Maestro. Los pastores fieles deberían buscarlo a Él para descubrir una metodología. Cuando lo hagan, descubrirán cuatro principios claves seguidos por Jesús; principios que cuando sean aplicados, revolucionarán su discipulado. La expresión más sucinta de dichos principios la vemos en Marcos 3.13-15: «Después subió al monte, y llamó a Sí a los que Él quiso; y vinieron a Él. Y estableció a doce, para que estuviesen con Él, y para enviarlos a predicar, y que tuviesen autoridad para sanar enfermedades y para echar fuera demonios».</w:t>
      </w:r>
    </w:p>
    <w:p w14:paraId="1735174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ACA8B6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Meditar en oración</w:t>
      </w:r>
    </w:p>
    <w:p w14:paraId="7751F5D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El primer principio que Jesús empleó fue meditar en oración. Aunque Marcos solamente dice que Jesús «subió al monte» (v. 13), Lucas 6.12-13 dice llanamente que «fue al monte a orar, y pasó la noche orando a Dios. Y cuando era de día, llamó a sus discípulos, y escogió a doce de ellos». En algún sitio del lado oeste del mar de Galilea, Jesucristo estuvo orando por la dirección del Padre para elegir a sus discípulos. Ésta no fue una tarea insignificante en la vida de nuestro Señor. Fue una decisión que afectaría no solo a la época siguiente de la iglesia, sino a todo el curso de la historia. La sugerencia de que Jesús—siendo Dios en carne humana—no necesitaba orar (como algunos han sugerido), puesto que ya conocía la perfecta voluntad de Dios, cuestiona la misma integridad de Jesús. Marcos relata explícitamente que Jesús oró. Él es el Dios-Hombre, pero deseaba comunicarse con su Padre celestial para hacer una elección que honrara a Dios. La elección era un compromiso monumental, y el Señor bañó su decisión fielmente en oración. En su clásico, </w:t>
      </w:r>
      <w:r w:rsidRPr="009D45FC">
        <w:rPr>
          <w:rFonts w:ascii="Calibri" w:eastAsia="Times New Roman" w:hAnsi="Calibri" w:cs="Calibri"/>
          <w:i/>
          <w:iCs/>
          <w:color w:val="000000"/>
          <w:kern w:val="0"/>
          <w:bdr w:val="single" w:sz="2" w:space="0" w:color="E2E8F0" w:frame="1"/>
          <w14:ligatures w14:val="none"/>
        </w:rPr>
        <w:t xml:space="preserve">El ejemplo de </w:t>
      </w:r>
      <w:proofErr w:type="gramStart"/>
      <w:r w:rsidRPr="009D45FC">
        <w:rPr>
          <w:rFonts w:ascii="Calibri" w:eastAsia="Times New Roman" w:hAnsi="Calibri" w:cs="Calibri"/>
          <w:i/>
          <w:iCs/>
          <w:color w:val="000000"/>
          <w:kern w:val="0"/>
          <w:bdr w:val="single" w:sz="2" w:space="0" w:color="E2E8F0" w:frame="1"/>
          <w14:ligatures w14:val="none"/>
        </w:rPr>
        <w:t xml:space="preserve">Jesucristo </w:t>
      </w:r>
      <w:r w:rsidRPr="009D45FC">
        <w:rPr>
          <w:rFonts w:ascii="Calibri" w:eastAsia="Times New Roman" w:hAnsi="Calibri" w:cs="Calibri"/>
          <w:color w:val="000000"/>
          <w:kern w:val="0"/>
          <w:bdr w:val="single" w:sz="2" w:space="0" w:color="E2E8F0" w:frame="1"/>
          <w14:ligatures w14:val="none"/>
        </w:rPr>
        <w:t>,</w:t>
      </w:r>
      <w:proofErr w:type="gramEnd"/>
      <w:r w:rsidRPr="009D45FC">
        <w:rPr>
          <w:rFonts w:ascii="Calibri" w:eastAsia="Times New Roman" w:hAnsi="Calibri" w:cs="Calibri"/>
          <w:color w:val="000000"/>
          <w:kern w:val="0"/>
          <w:bdr w:val="single" w:sz="2" w:space="0" w:color="E2E8F0" w:frame="1"/>
          <w14:ligatures w14:val="none"/>
        </w:rPr>
        <w:t xml:space="preserve"> James Stalker ha escrito:</w:t>
      </w:r>
    </w:p>
    <w:p w14:paraId="1E51C8D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Lo hallamos [a Jesús] implicado en una oración especial poco antes de tomar este tan importante paso en su vida. Uno de los pasos más importantes que jamás tomó fue la selección de los doce, de entre sus discípulos, para que </w:t>
      </w:r>
      <w:r w:rsidRPr="009D45FC">
        <w:rPr>
          <w:rFonts w:ascii="Calibri" w:eastAsia="Times New Roman" w:hAnsi="Calibri" w:cs="Calibri"/>
          <w:color w:val="000000"/>
          <w:kern w:val="0"/>
          <w:bdr w:val="single" w:sz="2" w:space="0" w:color="E2E8F0" w:frame="1"/>
          <w14:ligatures w14:val="none"/>
        </w:rPr>
        <w:lastRenderedPageBreak/>
        <w:t>fueran sus apóstoles. Fue un acto del que dependía todo el futuro de la cristiandad; y ¿qué hizo antes de que esto tuviera lugar? «En aquellos días Él fue al monte a orar, y pasó la noche orando a Dios. Y cuando era de día, llamó a sus discípulos, y escogió a doce de ellos, a los cuales también llamó apóstoles.» Fue después de esta larga vigilia por la noche, que procedió a la elección que sería tan trascendental para Él, para ellos y para todo el mundo. Hubo otro día para el que, se nos dice, hizo preparativos similares. Fue cuando informó a sus discípulos por primera vez que sufriría y moriría. De esto se hace evidente que cuando Cristo tenía un día de crisis o una responsabilidad difícil delante de Él, se entregaba a la oración de manera especial. ¿No simplificaría nuestras dificultades que las atacásemos del mismo modo? Esto incrementaría nuestro intelecto a la hora de solucionar un problema, y el poder de las manos que ponemos al trabajar. Las ruedas de la existencia se moverían con mucha más suavidad y nuestros propósitos viajarían con más seguridad hacia sus objetivos, solo si cada mañana revisásemos de antemano las responsabilidades del día con Dios.</w:t>
      </w:r>
    </w:p>
    <w:p w14:paraId="4293E5A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3EDE454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El principio de Cristo de meditar en oración para elegir a sus discípulos es obvio. Si un pastor ha de cumplir con el mandato de la Gran Comisión, debe meditar en oración para elegir a quienes dedicará su tiempo para alimentarlos. </w:t>
      </w:r>
    </w:p>
    <w:p w14:paraId="7014C08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672B186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Ya sea que se trate de alguien a quien haya guiado personalmente al Maestro o de un creyente que necesite nutrirse más en la fe, su responsabilidad es orar por ellos. Y si el mismo Jesucristo pasó toda la noche en oración por sus discípulos, ¿cuánto más deben hacerlo los líderes de la iglesia? Pablo nos manda orar sin cesar (1 </w:t>
      </w:r>
      <w:proofErr w:type="spellStart"/>
      <w:r w:rsidRPr="009D45FC">
        <w:rPr>
          <w:rFonts w:ascii="Calibri" w:eastAsia="Times New Roman" w:hAnsi="Calibri" w:cs="Calibri"/>
          <w:color w:val="000000"/>
          <w:kern w:val="0"/>
          <w:bdr w:val="single" w:sz="2" w:space="0" w:color="E2E8F0" w:frame="1"/>
          <w14:ligatures w14:val="none"/>
        </w:rPr>
        <w:t>Ts</w:t>
      </w:r>
      <w:proofErr w:type="spellEnd"/>
      <w:r w:rsidRPr="009D45FC">
        <w:rPr>
          <w:rFonts w:ascii="Calibri" w:eastAsia="Times New Roman" w:hAnsi="Calibri" w:cs="Calibri"/>
          <w:color w:val="000000"/>
          <w:kern w:val="0"/>
          <w:bdr w:val="single" w:sz="2" w:space="0" w:color="E2E8F0" w:frame="1"/>
          <w14:ligatures w14:val="none"/>
        </w:rPr>
        <w:t xml:space="preserve"> 5.17), y seleccionar a algunos para el discipulado ciertamente merece una incesante actitud de oración.</w:t>
      </w:r>
    </w:p>
    <w:p w14:paraId="7B539F3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52113BC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Pablo insta a que se ore por todo (Fil 4.6), sin duda debe incluir el discipulado de otros (cf. Ef. 6.18). Sus oraciones por sus asociados más jóvenes son numerosas en las epístolas pastorales (p.ej., 1 Ti 1.2; 2.8; 6.21; 2 Ti 1.2-3; 4.1, 22; </w:t>
      </w:r>
      <w:proofErr w:type="spellStart"/>
      <w:r w:rsidRPr="009D45FC">
        <w:rPr>
          <w:rFonts w:ascii="Calibri" w:eastAsia="Times New Roman" w:hAnsi="Calibri" w:cs="Calibri"/>
          <w:color w:val="000000"/>
          <w:kern w:val="0"/>
          <w:bdr w:val="single" w:sz="2" w:space="0" w:color="E2E8F0" w:frame="1"/>
          <w14:ligatures w14:val="none"/>
        </w:rPr>
        <w:t>Tit</w:t>
      </w:r>
      <w:proofErr w:type="spellEnd"/>
      <w:r w:rsidRPr="009D45FC">
        <w:rPr>
          <w:rFonts w:ascii="Calibri" w:eastAsia="Times New Roman" w:hAnsi="Calibri" w:cs="Calibri"/>
          <w:color w:val="000000"/>
          <w:kern w:val="0"/>
          <w:bdr w:val="single" w:sz="2" w:space="0" w:color="E2E8F0" w:frame="1"/>
          <w14:ligatures w14:val="none"/>
        </w:rPr>
        <w:t xml:space="preserve"> 1.4; 3.15).</w:t>
      </w:r>
    </w:p>
    <w:p w14:paraId="7A303AD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274EC86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Cuando Jesucristo oró por los suyos, estableció un tremendo ejemplo, especialmente para los pastores. Al elegirlos con la oración, Él dio a sus discípulos ejemplo.</w:t>
      </w:r>
    </w:p>
    <w:p w14:paraId="146B50D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740A1DA0"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Selección cuidadosa</w:t>
      </w:r>
    </w:p>
    <w:p w14:paraId="431F802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El segundo principio en el ejemplo de Jesús es una selección cuidadosa, como Marcos 3.13 indica: «[Él] llamó a Sí a los que Él quiso; y vinieron a Él». Históricamente, Jesucristo mandó a los hombres que lo siguieran. El pastor comprometido con el deber de discipular a otros puede tener tres certezas distintas al implementar este proceso. Primero, tiene la certeza de que Cristo </w:t>
      </w:r>
      <w:r w:rsidRPr="009D45FC">
        <w:rPr>
          <w:rFonts w:ascii="Calibri" w:eastAsia="Times New Roman" w:hAnsi="Calibri" w:cs="Calibri"/>
          <w:i/>
          <w:iCs/>
          <w:color w:val="000000"/>
          <w:kern w:val="0"/>
          <w:bdr w:val="single" w:sz="2" w:space="0" w:color="E2E8F0" w:frame="1"/>
          <w14:ligatures w14:val="none"/>
        </w:rPr>
        <w:t xml:space="preserve">ha mandado </w:t>
      </w:r>
      <w:r w:rsidRPr="009D45FC">
        <w:rPr>
          <w:rFonts w:ascii="Calibri" w:eastAsia="Times New Roman" w:hAnsi="Calibri" w:cs="Calibri"/>
          <w:color w:val="000000"/>
          <w:kern w:val="0"/>
          <w:bdr w:val="single" w:sz="2" w:space="0" w:color="E2E8F0" w:frame="1"/>
          <w14:ligatures w14:val="none"/>
        </w:rPr>
        <w:t xml:space="preserve">a aquellos que </w:t>
      </w:r>
      <w:r w:rsidRPr="009D45FC">
        <w:rPr>
          <w:rFonts w:ascii="Calibri" w:eastAsia="Times New Roman" w:hAnsi="Calibri" w:cs="Calibri"/>
          <w:i/>
          <w:iCs/>
          <w:color w:val="000000"/>
          <w:kern w:val="0"/>
          <w:bdr w:val="single" w:sz="2" w:space="0" w:color="E2E8F0" w:frame="1"/>
          <w14:ligatures w14:val="none"/>
        </w:rPr>
        <w:t xml:space="preserve">Él </w:t>
      </w:r>
      <w:r w:rsidRPr="009D45FC">
        <w:rPr>
          <w:rFonts w:ascii="Calibri" w:eastAsia="Times New Roman" w:hAnsi="Calibri" w:cs="Calibri"/>
          <w:color w:val="000000"/>
          <w:kern w:val="0"/>
          <w:bdr w:val="single" w:sz="2" w:space="0" w:color="E2E8F0" w:frame="1"/>
          <w14:ligatures w14:val="none"/>
        </w:rPr>
        <w:t xml:space="preserve">quiere para el discipulado. En general, Mateo 28.18-20 garantiza que se harán discípulos, porque Cristo lo mandó y, lo que Él manda, su gracia lo llevará a cabo. El libro de los Hechos muestra claramente que Cristo prometió el poder del Espíritu Santo para aquellos que fueran a hacer discípulos (p.ej. Hch.1.8; 4.7-8, 31-33; 6.8). También muestra el resultado (p.ej. </w:t>
      </w:r>
      <w:proofErr w:type="spellStart"/>
      <w:r w:rsidRPr="009D45FC">
        <w:rPr>
          <w:rFonts w:ascii="Calibri" w:eastAsia="Times New Roman" w:hAnsi="Calibri" w:cs="Calibri"/>
          <w:color w:val="000000"/>
          <w:kern w:val="0"/>
          <w:bdr w:val="single" w:sz="2" w:space="0" w:color="E2E8F0" w:frame="1"/>
          <w14:ligatures w14:val="none"/>
        </w:rPr>
        <w:t>Hch</w:t>
      </w:r>
      <w:proofErr w:type="spellEnd"/>
      <w:r w:rsidRPr="009D45FC">
        <w:rPr>
          <w:rFonts w:ascii="Calibri" w:eastAsia="Times New Roman" w:hAnsi="Calibri" w:cs="Calibri"/>
          <w:color w:val="000000"/>
          <w:kern w:val="0"/>
          <w:bdr w:val="single" w:sz="2" w:space="0" w:color="E2E8F0" w:frame="1"/>
          <w14:ligatures w14:val="none"/>
        </w:rPr>
        <w:t xml:space="preserve"> 2.41, 47; </w:t>
      </w:r>
      <w:proofErr w:type="spellStart"/>
      <w:r w:rsidRPr="009D45FC">
        <w:rPr>
          <w:rFonts w:ascii="Calibri" w:eastAsia="Times New Roman" w:hAnsi="Calibri" w:cs="Calibri"/>
          <w:color w:val="000000"/>
          <w:kern w:val="0"/>
          <w:bdr w:val="single" w:sz="2" w:space="0" w:color="E2E8F0" w:frame="1"/>
          <w14:ligatures w14:val="none"/>
        </w:rPr>
        <w:t>Hch</w:t>
      </w:r>
      <w:proofErr w:type="spellEnd"/>
      <w:r w:rsidRPr="009D45FC">
        <w:rPr>
          <w:rFonts w:ascii="Calibri" w:eastAsia="Times New Roman" w:hAnsi="Calibri" w:cs="Calibri"/>
          <w:color w:val="000000"/>
          <w:kern w:val="0"/>
          <w:bdr w:val="single" w:sz="2" w:space="0" w:color="E2E8F0" w:frame="1"/>
          <w14:ligatures w14:val="none"/>
        </w:rPr>
        <w:t xml:space="preserve"> 6.7; 8.12). Además, esto es una gran promesa en la que podemos descansar en el proceso de hacer discípulos.</w:t>
      </w:r>
    </w:p>
    <w:p w14:paraId="2A8544B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55A92E4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Segundo, aquellos que Cristo llame serán «los que Él quiere» (</w:t>
      </w:r>
      <w:proofErr w:type="spellStart"/>
      <w:r w:rsidRPr="009D45FC">
        <w:rPr>
          <w:rFonts w:ascii="Calibri" w:eastAsia="Times New Roman" w:hAnsi="Calibri" w:cs="Calibri"/>
          <w:color w:val="000000"/>
          <w:kern w:val="0"/>
          <w:bdr w:val="single" w:sz="2" w:space="0" w:color="E2E8F0" w:frame="1"/>
          <w14:ligatures w14:val="none"/>
        </w:rPr>
        <w:t>Mr</w:t>
      </w:r>
      <w:proofErr w:type="spellEnd"/>
      <w:r w:rsidRPr="009D45FC">
        <w:rPr>
          <w:rFonts w:ascii="Calibri" w:eastAsia="Times New Roman" w:hAnsi="Calibri" w:cs="Calibri"/>
          <w:color w:val="000000"/>
          <w:kern w:val="0"/>
          <w:bdr w:val="single" w:sz="2" w:space="0" w:color="E2E8F0" w:frame="1"/>
          <w14:ligatures w14:val="none"/>
        </w:rPr>
        <w:t xml:space="preserve"> 3.13). Esto da testimonio de su soberanía en la salvación y santificación. Morgan ha observado correctamente: Esta palabra sugiere soberanía propia para determinar una elección basada en la razón que hay dentro de la persona… Estaba completamente exento de influencias por apelaciones temporales. Ninguna apelación que haya podido hacerle el hombre le habría influenciado en lo más mínimo. Ninguna protesta de inhabilidad que cualquier hombre hubiese podido sugerir habría cambiado su propósito. Su elección fue una elección que surgió de dentro, la elección de su soberanía; una elección, por lo tanto, en la que asumió toda la responsabilidad de lo que hizo.</w:t>
      </w:r>
    </w:p>
    <w:p w14:paraId="5661AD9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7C4E4CF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lastRenderedPageBreak/>
        <w:t>Es únicamente por la voluntad de Dios que alguien llega a ser un discípulo de Cristo, y que alguno recibe entrenamiento de discipulado en Cristo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1.12-13; 3.6; 6.44, 63, 65, 70; 8.36; 10.3-4, 16; 15.5, 16; 1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4.19). Sujetos a esa misma soberanía, los líderes espirituales deberían seleccionar cuidadosamente y discipular a aquellos que Dios escoge para impartirles vida eterna. Así como los apóstoles dirigieron a la congregación en la elección de siervos en Hechos 6.1-6, también los líderes de hoy deben seleccionar a otros cuidadosamente para nutrirlos e instruirlos para el servicio en el cuerpo de Cristo (Ef. 4.11-16).</w:t>
      </w:r>
    </w:p>
    <w:p w14:paraId="62EC171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163DD7F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Además, como Pablo instruyó a Timoteo para que confiara la verdad espiritual a hombres fieles, los líderes de la iglesia deberían seleccionar a hombres así en quienes puedan reproducir el liderazgo espiritual.</w:t>
      </w:r>
    </w:p>
    <w:p w14:paraId="5D92208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49F79F8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La tercera certeza que un pastor puede tener en la cuidadosa selección de discípulos prospectivos la vemos en la frase de Marcos: «y vinieron a Él» (</w:t>
      </w:r>
      <w:proofErr w:type="spellStart"/>
      <w:r w:rsidRPr="009D45FC">
        <w:rPr>
          <w:rFonts w:ascii="Calibri" w:eastAsia="Times New Roman" w:hAnsi="Calibri" w:cs="Calibri"/>
          <w:color w:val="000000"/>
          <w:kern w:val="0"/>
          <w:bdr w:val="single" w:sz="2" w:space="0" w:color="E2E8F0" w:frame="1"/>
          <w14:ligatures w14:val="none"/>
        </w:rPr>
        <w:t>Mr</w:t>
      </w:r>
      <w:proofErr w:type="spellEnd"/>
      <w:r w:rsidRPr="009D45FC">
        <w:rPr>
          <w:rFonts w:ascii="Calibri" w:eastAsia="Times New Roman" w:hAnsi="Calibri" w:cs="Calibri"/>
          <w:color w:val="000000"/>
          <w:kern w:val="0"/>
          <w:bdr w:val="single" w:sz="2" w:space="0" w:color="E2E8F0" w:frame="1"/>
          <w14:ligatures w14:val="none"/>
        </w:rPr>
        <w:t xml:space="preserve"> 3.13). Esto muestra que, aunque el discipulado es un asunto del mandato y la soberanía de Cristo, el resultado será la obediencia. Asimismo, quienes responden en obediencia al llamado del evangelio lo más obvio es que sean ellos los candidatos. Éstos estarán dispuestos a tomar su cruz diariamente (</w:t>
      </w:r>
      <w:proofErr w:type="spellStart"/>
      <w:r w:rsidRPr="009D45FC">
        <w:rPr>
          <w:rFonts w:ascii="Calibri" w:eastAsia="Times New Roman" w:hAnsi="Calibri" w:cs="Calibri"/>
          <w:color w:val="000000"/>
          <w:kern w:val="0"/>
          <w:bdr w:val="single" w:sz="2" w:space="0" w:color="E2E8F0" w:frame="1"/>
          <w14:ligatures w14:val="none"/>
        </w:rPr>
        <w:t>Lc</w:t>
      </w:r>
      <w:proofErr w:type="spellEnd"/>
      <w:r w:rsidRPr="009D45FC">
        <w:rPr>
          <w:rFonts w:ascii="Calibri" w:eastAsia="Times New Roman" w:hAnsi="Calibri" w:cs="Calibri"/>
          <w:color w:val="000000"/>
          <w:kern w:val="0"/>
          <w:bdr w:val="single" w:sz="2" w:space="0" w:color="E2E8F0" w:frame="1"/>
          <w14:ligatures w14:val="none"/>
        </w:rPr>
        <w:t xml:space="preserve"> 9.23)</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 xml:space="preserve">y evidenciarán su disponibilidad para el discipulado. No obstante, una palabra de precaución está en orden. </w:t>
      </w:r>
      <w:proofErr w:type="spellStart"/>
      <w:r w:rsidRPr="009D45FC">
        <w:rPr>
          <w:rFonts w:ascii="Calibri" w:eastAsia="Times New Roman" w:hAnsi="Calibri" w:cs="Calibri"/>
          <w:color w:val="000000"/>
          <w:kern w:val="0"/>
          <w:bdr w:val="single" w:sz="2" w:space="0" w:color="E2E8F0" w:frame="1"/>
          <w14:ligatures w14:val="none"/>
        </w:rPr>
        <w:t>Eims</w:t>
      </w:r>
      <w:proofErr w:type="spellEnd"/>
      <w:r w:rsidRPr="009D45FC">
        <w:rPr>
          <w:rFonts w:ascii="Calibri" w:eastAsia="Times New Roman" w:hAnsi="Calibri" w:cs="Calibri"/>
          <w:color w:val="000000"/>
          <w:kern w:val="0"/>
          <w:bdr w:val="single" w:sz="2" w:space="0" w:color="E2E8F0" w:frame="1"/>
          <w14:ligatures w14:val="none"/>
        </w:rPr>
        <w:t xml:space="preserve"> ha advertido: «Todo aquel que piense o se encuentre ahora involucrado en hacer discípulos… debe pensar sobriamente en el tema de la selección. Es mucho más fácil pedir a un hombre que venga contigo que pedirle que se marche si te das cuenta, en gran parte para tu mortificación y tristeza, que has elegido al hombre equivocado».</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 xml:space="preserve">Quien elige debe, por consiguiente, ser sobrio y sereno en su elección. El principio de una selección cuidadosa fue el método de Jesús para identificar a los hombres que propagarían el reino de Dios. </w:t>
      </w:r>
    </w:p>
    <w:p w14:paraId="3BB0FEB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
    <w:p w14:paraId="1028EDE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Los líderes de la iglesia no deben olvidar que los hombres, no los programas, son el método de Jesús. </w:t>
      </w:r>
      <w:proofErr w:type="spellStart"/>
      <w:r w:rsidRPr="009D45FC">
        <w:rPr>
          <w:rFonts w:ascii="Calibri" w:eastAsia="Times New Roman" w:hAnsi="Calibri" w:cs="Calibri"/>
          <w:color w:val="000000"/>
          <w:kern w:val="0"/>
          <w:bdr w:val="single" w:sz="2" w:space="0" w:color="E2E8F0" w:frame="1"/>
          <w14:ligatures w14:val="none"/>
        </w:rPr>
        <w:t>Eims</w:t>
      </w:r>
      <w:proofErr w:type="spellEnd"/>
      <w:r w:rsidRPr="009D45FC">
        <w:rPr>
          <w:rFonts w:ascii="Calibri" w:eastAsia="Times New Roman" w:hAnsi="Calibri" w:cs="Calibri"/>
          <w:color w:val="000000"/>
          <w:kern w:val="0"/>
          <w:bdr w:val="single" w:sz="2" w:space="0" w:color="E2E8F0" w:frame="1"/>
          <w14:ligatures w14:val="none"/>
        </w:rPr>
        <w:t xml:space="preserve"> ha observado: He visto a hombres obtener la visión de alcanzar el mundo para Cristo. Yo he obtenido esta visión, y he dedicado mi vida para este gran y glorioso fin. Pero he visto a algunos hombres orientarse tanto en sus metas que, para alcanzarlas, se abren paso bruscamente, pasando por alto a la gente que necesita ayuda y ánimo.</w:t>
      </w:r>
    </w:p>
    <w:p w14:paraId="0D3A8F1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1A8FD0E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¿Pero cuál es nuestro objetivo? ¿Cuál es nuestra meta? Cuando todos lleguemos al cielo todo estará vívida y acertadamente claro. En el cielo solamente hallaremos gente. No habrá notas de comité, papeles escolares sobre temas intrigantes, no habrá largos estudios, memorandos o encuestas. La gente es la materia prima del cielo. Si nos enamoramos de los proyectos, metas, logros y nunca tendemos la mano a la gente por el camino, y si decimos, «el hacer esto no me ayudará a lograr mi objetivo», ¿realmente en qué estamos pensando? ¡En nosotros! Exactamente lo opuesto al estilo de vida de Jesucristo.</w:t>
      </w:r>
    </w:p>
    <w:p w14:paraId="1A4DF13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3B2B3613"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De modo similar, declara Hull:</w:t>
      </w:r>
    </w:p>
    <w:p w14:paraId="03C65D1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La mayoría de los hombres sabe que los hombres son ciertamente el método de Jesús, pero muy pocos están dispuestos a invertir sus vidas poniendo todos sus huevos en esa cesta. Para esta gente creer dicha filosofía y practicarla son dos cosas enteramente diferentes. Un gran problema latente en el cristianismo es que no queremos tomar el riesgo o el tiempo para invertir en las vidas de la gente, aunque haya sido una parte fundamental del ministerio de Jesús. Tememos que la cesta en realidad sea una trampa que nos atrape.</w:t>
      </w:r>
    </w:p>
    <w:p w14:paraId="6BEEA55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3D4A7803"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En su obra clásica, </w:t>
      </w:r>
      <w:r w:rsidRPr="009D45FC">
        <w:rPr>
          <w:rFonts w:ascii="Calibri" w:eastAsia="Times New Roman" w:hAnsi="Calibri" w:cs="Calibri"/>
          <w:i/>
          <w:iCs/>
          <w:color w:val="000000"/>
          <w:kern w:val="0"/>
          <w:bdr w:val="single" w:sz="2" w:space="0" w:color="E2E8F0" w:frame="1"/>
          <w14:ligatures w14:val="none"/>
        </w:rPr>
        <w:t>El Entrenamiento de los Doce</w:t>
      </w:r>
      <w:r w:rsidRPr="009D45FC">
        <w:rPr>
          <w:rFonts w:ascii="Calibri" w:eastAsia="Times New Roman" w:hAnsi="Calibri" w:cs="Calibri"/>
          <w:color w:val="000000"/>
          <w:kern w:val="0"/>
          <w:bdr w:val="single" w:sz="2" w:space="0" w:color="E2E8F0" w:frame="1"/>
          <w14:ligatures w14:val="none"/>
        </w:rPr>
        <w:t>, Bruce resume este asunto de la selección cuidadosa: ¿Por qué eligió Jesús a tales hombres? … Si eligió hombres rudos, indoctos y humildes no se debió a que fue motivado por algún celo frívolo de conocimiento, cultura o buena cuna. Si algún rabino, hombre rico o gobernador hubiese estado dispuesto a entregarse sin reserva al servicio del reino, no se habría objetado a él por causa de sus posesiones, adquisiciones o títulos… La verdad es que Jesús se vio obligado a contentarse con pescadores, publicanos y zelotes como apóstoles.</w:t>
      </w:r>
    </w:p>
    <w:p w14:paraId="6CEAF0E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lastRenderedPageBreak/>
        <w:t> </w:t>
      </w:r>
    </w:p>
    <w:p w14:paraId="0C293B7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Ellos eran lo mejor que se podría tener. Aquellos que se consideraban mejores eran demasiado orgullosos para convertirse en discípulos, y con ello se excluyeron de lo que todo el mundo ve ahora que es el alto honor de ser el príncipe elegido para el reino… Él prefirió a hombres entregados, que no tenían ninguna de estas ventajas, antes que a los hombres no entregados que lo tenían todo. Y con buena razón; porque importaba poco, excepto a los ojos de los prejuicios contemporáneos, cuál era la posición social o incluso la historia previa de los doce, siempre y cuando estuviesen cualificados espiritualmente para la obra a la que fueron llamados. Lo que cuenta, en definitiva, no es lo que hay fuera del hombre, sino lo que hay en su interior.</w:t>
      </w:r>
    </w:p>
    <w:p w14:paraId="24DA306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617F846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Asociación significativa</w:t>
      </w:r>
    </w:p>
    <w:p w14:paraId="740865D2"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Marcos habla de un tercer principio crucial para los </w:t>
      </w:r>
      <w:proofErr w:type="spellStart"/>
      <w:r w:rsidRPr="009D45FC">
        <w:rPr>
          <w:rFonts w:ascii="Calibri" w:eastAsia="Times New Roman" w:hAnsi="Calibri" w:cs="Calibri"/>
          <w:color w:val="000000"/>
          <w:kern w:val="0"/>
          <w:bdr w:val="single" w:sz="2" w:space="0" w:color="E2E8F0" w:frame="1"/>
          <w14:ligatures w14:val="none"/>
        </w:rPr>
        <w:t>discipuladores</w:t>
      </w:r>
      <w:proofErr w:type="spellEnd"/>
      <w:r w:rsidRPr="009D45FC">
        <w:rPr>
          <w:rFonts w:ascii="Calibri" w:eastAsia="Times New Roman" w:hAnsi="Calibri" w:cs="Calibri"/>
          <w:color w:val="000000"/>
          <w:kern w:val="0"/>
          <w:bdr w:val="single" w:sz="2" w:space="0" w:color="E2E8F0" w:frame="1"/>
          <w14:ligatures w14:val="none"/>
        </w:rPr>
        <w:t xml:space="preserve">: pasar tiempo significativo con los discípulos. Marcos 3.14 destaca que Jesús «estableció a doce, para que estuviesen con Él». Dice muy llanamente que Jesucristo estableció a sus discípulos con el propósito de que estuvieren con Él. La cláusula en texto griego, </w:t>
      </w:r>
      <w:proofErr w:type="spellStart"/>
      <w:r w:rsidRPr="009D45FC">
        <w:rPr>
          <w:rFonts w:ascii="Calibri" w:eastAsia="Times New Roman" w:hAnsi="Calibri" w:cs="Calibri"/>
          <w:i/>
          <w:iCs/>
          <w:color w:val="000000"/>
          <w:kern w:val="0"/>
          <w:bdr w:val="single" w:sz="2" w:space="0" w:color="E2E8F0" w:frame="1"/>
          <w14:ligatures w14:val="none"/>
        </w:rPr>
        <w:t>hina</w:t>
      </w:r>
      <w:proofErr w:type="spellEnd"/>
      <w:r w:rsidRPr="009D45FC">
        <w:rPr>
          <w:rFonts w:ascii="Calibri" w:eastAsia="Times New Roman" w:hAnsi="Calibri" w:cs="Calibri"/>
          <w:i/>
          <w:iCs/>
          <w:color w:val="000000"/>
          <w:kern w:val="0"/>
          <w:bdr w:val="single" w:sz="2" w:space="0" w:color="E2E8F0" w:frame="1"/>
          <w14:ligatures w14:val="none"/>
        </w:rPr>
        <w:t xml:space="preserve"> </w:t>
      </w:r>
      <w:proofErr w:type="spellStart"/>
      <w:r w:rsidRPr="009D45FC">
        <w:rPr>
          <w:rFonts w:ascii="Calibri" w:eastAsia="Times New Roman" w:hAnsi="Calibri" w:cs="Calibri"/>
          <w:i/>
          <w:iCs/>
          <w:color w:val="000000"/>
          <w:kern w:val="0"/>
          <w:bdr w:val="single" w:sz="2" w:space="0" w:color="E2E8F0" w:frame="1"/>
          <w14:ligatures w14:val="none"/>
        </w:rPr>
        <w:t>osin</w:t>
      </w:r>
      <w:proofErr w:type="spellEnd"/>
      <w:r w:rsidRPr="009D45FC">
        <w:rPr>
          <w:rFonts w:ascii="Calibri" w:eastAsia="Times New Roman" w:hAnsi="Calibri" w:cs="Calibri"/>
          <w:i/>
          <w:iCs/>
          <w:color w:val="000000"/>
          <w:kern w:val="0"/>
          <w:bdr w:val="single" w:sz="2" w:space="0" w:color="E2E8F0" w:frame="1"/>
          <w14:ligatures w14:val="none"/>
        </w:rPr>
        <w:t xml:space="preserve"> meta </w:t>
      </w:r>
      <w:proofErr w:type="spellStart"/>
      <w:r w:rsidRPr="009D45FC">
        <w:rPr>
          <w:rFonts w:ascii="Calibri" w:eastAsia="Times New Roman" w:hAnsi="Calibri" w:cs="Calibri"/>
          <w:i/>
          <w:iCs/>
          <w:color w:val="000000"/>
          <w:kern w:val="0"/>
          <w:bdr w:val="single" w:sz="2" w:space="0" w:color="E2E8F0" w:frame="1"/>
          <w14:ligatures w14:val="none"/>
        </w:rPr>
        <w:t>autou</w:t>
      </w:r>
      <w:proofErr w:type="spellEnd"/>
      <w:r w:rsidRPr="009D45FC">
        <w:rPr>
          <w:rFonts w:ascii="Calibri" w:eastAsia="Times New Roman" w:hAnsi="Calibri" w:cs="Calibri"/>
          <w:color w:val="000000"/>
          <w:kern w:val="0"/>
          <w:bdr w:val="single" w:sz="2" w:space="0" w:color="E2E8F0" w:frame="1"/>
          <w14:ligatures w14:val="none"/>
        </w:rPr>
        <w:t xml:space="preserve">, podría significar «con el propósito de» (o «de modo», o incluso «con el resultado») «para que estuviesen con Él». Hechos 4.13 relata más tarde el fruto del tiempo que los apóstoles pasaron con Cristo: «Entonces viendo el denuedo de Pedro y de Juan, y sabiendo que eran hombres sin letras y del vulgo, se maravillaban; y les reconocían </w:t>
      </w:r>
      <w:r w:rsidRPr="009D45FC">
        <w:rPr>
          <w:rFonts w:ascii="Calibri" w:eastAsia="Times New Roman" w:hAnsi="Calibri" w:cs="Calibri"/>
          <w:i/>
          <w:iCs/>
          <w:color w:val="000000"/>
          <w:kern w:val="0"/>
          <w:bdr w:val="single" w:sz="2" w:space="0" w:color="E2E8F0" w:frame="1"/>
          <w14:ligatures w14:val="none"/>
        </w:rPr>
        <w:t xml:space="preserve">que habían estado con Jesús» </w:t>
      </w:r>
      <w:r w:rsidRPr="009D45FC">
        <w:rPr>
          <w:rFonts w:ascii="Calibri" w:eastAsia="Times New Roman" w:hAnsi="Calibri" w:cs="Calibri"/>
          <w:color w:val="000000"/>
          <w:kern w:val="0"/>
          <w:bdr w:val="single" w:sz="2" w:space="0" w:color="E2E8F0" w:frame="1"/>
          <w14:ligatures w14:val="none"/>
        </w:rPr>
        <w:t>(énfasis añadido). El tiempo con Jesús no solo tenía que ver con crecer y aprender bajo su enseñanza, sino de renovarlos y tener comunión por medio de su modelo y ejemplo. En una ocasión, después de haber predicado y enseñado, dijo Jesús: «Venid vosotros aparte a un lugar desierto, y descansad un poco. Porque eran muchos los que iban y venían, de manera que ni aun tenían tiempo para comer. Y se fueron solos en una barca a un lugar desierto» (</w:t>
      </w:r>
      <w:proofErr w:type="spellStart"/>
      <w:r w:rsidRPr="009D45FC">
        <w:rPr>
          <w:rFonts w:ascii="Calibri" w:eastAsia="Times New Roman" w:hAnsi="Calibri" w:cs="Calibri"/>
          <w:color w:val="000000"/>
          <w:kern w:val="0"/>
          <w:bdr w:val="single" w:sz="2" w:space="0" w:color="E2E8F0" w:frame="1"/>
          <w14:ligatures w14:val="none"/>
        </w:rPr>
        <w:t>Mr</w:t>
      </w:r>
      <w:proofErr w:type="spellEnd"/>
      <w:r w:rsidRPr="009D45FC">
        <w:rPr>
          <w:rFonts w:ascii="Calibri" w:eastAsia="Times New Roman" w:hAnsi="Calibri" w:cs="Calibri"/>
          <w:color w:val="000000"/>
          <w:kern w:val="0"/>
          <w:bdr w:val="single" w:sz="2" w:space="0" w:color="E2E8F0" w:frame="1"/>
          <w14:ligatures w14:val="none"/>
        </w:rPr>
        <w:t xml:space="preserve"> 6.31-32).</w:t>
      </w:r>
    </w:p>
    <w:p w14:paraId="01371EC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AA48AF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Cualquier ministerio pastoral efectivo hará hincapié en pasar tiempo de valor, tiempo que honre a Cristo, con aquellos que eventualmente seguirán al pastor entrando en el ministerio. El corazón de Pablo estaba inundado de deseo por compartir su comunión con las cosas del Señor con Timoteo. Dijo en 1 Timoteo 3.14: «tengo la esperanza de ir pronto a verte [a Timoteo]». Luego, en 2 Timoteo 1.4, dijo que iba a ver a Timoteo y ser «llenado de gozo». Pablo rogó a Timoteo: «Procura venir pronto a verme» (2 Ti 4.9) y «procura venir antes del invierno» (v. 21). Se trataba de un tiempo de mutuo refrigerio e instrucción. Pablo tenía una unión muy fuerte con sus discípulos. </w:t>
      </w:r>
    </w:p>
    <w:p w14:paraId="55730070"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7E4B98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Lo siguiente describe la ocasión posterior al tiempo en que había discipulado a los ancianos de Éfeso durante algunos años y supo que tal vez no los vería nuevamente: «Cuando hubo dicho estas cosas, se puso de rodillas, y oró con todos ellos. Entonces hubo gran llanto de todos; y echándose al cuello de Pablo, le besaban, doliéndose en gran manera por la palabra que dijo, que no verían más su rostro» (</w:t>
      </w:r>
      <w:proofErr w:type="spellStart"/>
      <w:r w:rsidRPr="009D45FC">
        <w:rPr>
          <w:rFonts w:ascii="Calibri" w:eastAsia="Times New Roman" w:hAnsi="Calibri" w:cs="Calibri"/>
          <w:color w:val="000000"/>
          <w:kern w:val="0"/>
          <w:bdr w:val="single" w:sz="2" w:space="0" w:color="E2E8F0" w:frame="1"/>
          <w14:ligatures w14:val="none"/>
        </w:rPr>
        <w:t>Hch</w:t>
      </w:r>
      <w:proofErr w:type="spellEnd"/>
      <w:r w:rsidRPr="009D45FC">
        <w:rPr>
          <w:rFonts w:ascii="Calibri" w:eastAsia="Times New Roman" w:hAnsi="Calibri" w:cs="Calibri"/>
          <w:color w:val="000000"/>
          <w:kern w:val="0"/>
          <w:bdr w:val="single" w:sz="2" w:space="0" w:color="E2E8F0" w:frame="1"/>
          <w14:ligatures w14:val="none"/>
        </w:rPr>
        <w:t xml:space="preserve"> 20.36-38). ¡Qué ternura entre Pablo y sus discípulos!</w:t>
      </w:r>
    </w:p>
    <w:p w14:paraId="5CAE5F03"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287FD04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La estructura de tales tiempos juntos, por supuesto que es flexible, pero el punto es el siguiente: uno es incapaz de influenciar verdaderamente a aquellos con los que no pasa tiempo. Si un pastor ha de reproducirse en las vidas de otros, lo hará por medio de una asociación significativa de comunión espiritual y alimentación bíblica.</w:t>
      </w:r>
    </w:p>
    <w:p w14:paraId="4A670E7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6EA3963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En otro contexto, Whitney escribe:</w:t>
      </w:r>
    </w:p>
    <w:p w14:paraId="14C5CC44"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Si súbitamente te dieras cuenta de que ya no tienes más tiempo, ¿te arrepentirías de cómo has gastado tu tiempo en el pasado y cómo lo utilizas ahora? El modo en que has empleado tu tiempo puede ser un gran consuelo para ti en tu última hora. Tal vez no estés feliz con algunas de las formas en que has utilizado tu tiempo, pero ¿no estarás feliz por todas las veces de la vida que te llenó el Espíritu, por todas las ocasiones en que has obedecido a Cristo? </w:t>
      </w:r>
      <w:proofErr w:type="gramStart"/>
      <w:r w:rsidRPr="009D45FC">
        <w:rPr>
          <w:rFonts w:ascii="Calibri" w:eastAsia="Times New Roman" w:hAnsi="Calibri" w:cs="Calibri"/>
          <w:color w:val="000000"/>
          <w:kern w:val="0"/>
          <w:bdr w:val="single" w:sz="2" w:space="0" w:color="E2E8F0" w:frame="1"/>
          <w14:ligatures w14:val="none"/>
        </w:rPr>
        <w:t xml:space="preserve">¿No estarías feliz por esas partes de tu vida que pasaste en la Escritura, en oración, alabanza, evangelismo, </w:t>
      </w:r>
      <w:r w:rsidRPr="009D45FC">
        <w:rPr>
          <w:rFonts w:ascii="Calibri" w:eastAsia="Times New Roman" w:hAnsi="Calibri" w:cs="Calibri"/>
          <w:color w:val="000000"/>
          <w:kern w:val="0"/>
          <w:bdr w:val="single" w:sz="2" w:space="0" w:color="E2E8F0" w:frame="1"/>
          <w14:ligatures w14:val="none"/>
        </w:rPr>
        <w:lastRenderedPageBreak/>
        <w:t>sirviendo, ayunando, etc., con el propósito de ser más que Aquel frente a quien estarás de pie en el juicio (</w:t>
      </w:r>
      <w:proofErr w:type="spellStart"/>
      <w:r w:rsidRPr="009D45FC">
        <w:rPr>
          <w:rFonts w:ascii="Calibri" w:eastAsia="Times New Roman" w:hAnsi="Calibri" w:cs="Calibri"/>
          <w:color w:val="000000"/>
          <w:kern w:val="0"/>
          <w:bdr w:val="single" w:sz="2" w:space="0" w:color="E2E8F0" w:frame="1"/>
          <w14:ligatures w14:val="none"/>
        </w:rPr>
        <w:t>Jn</w:t>
      </w:r>
      <w:proofErr w:type="spellEnd"/>
      <w:r w:rsidRPr="009D45FC">
        <w:rPr>
          <w:rFonts w:ascii="Calibri" w:eastAsia="Times New Roman" w:hAnsi="Calibri" w:cs="Calibri"/>
          <w:color w:val="000000"/>
          <w:kern w:val="0"/>
          <w:bdr w:val="single" w:sz="2" w:space="0" w:color="E2E8F0" w:frame="1"/>
          <w14:ligatures w14:val="none"/>
        </w:rPr>
        <w:t xml:space="preserve"> 5.</w:t>
      </w:r>
      <w:proofErr w:type="gramEnd"/>
      <w:r w:rsidRPr="009D45FC">
        <w:rPr>
          <w:rFonts w:ascii="Calibri" w:eastAsia="Times New Roman" w:hAnsi="Calibri" w:cs="Calibri"/>
          <w:color w:val="000000"/>
          <w:kern w:val="0"/>
          <w:bdr w:val="single" w:sz="2" w:space="0" w:color="E2E8F0" w:frame="1"/>
          <w14:ligatures w14:val="none"/>
        </w:rPr>
        <w:t>22-29)? Qué gran sabiduría hay en vivir como Jonathan Edwards decidió vivir: «Decidió, viviré del modo que desearía haber vivido cuando llegue mi muerte».</w:t>
      </w:r>
    </w:p>
    <w:p w14:paraId="033A06ED"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64286ABE"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roofErr w:type="spellStart"/>
      <w:r w:rsidRPr="009D45FC">
        <w:rPr>
          <w:rFonts w:ascii="Calibri" w:eastAsia="Times New Roman" w:hAnsi="Calibri" w:cs="Calibri"/>
          <w:color w:val="000000"/>
          <w:kern w:val="0"/>
          <w:bdr w:val="single" w:sz="2" w:space="0" w:color="E2E8F0" w:frame="1"/>
          <w14:ligatures w14:val="none"/>
        </w:rPr>
        <w:t>Hadidian</w:t>
      </w:r>
      <w:proofErr w:type="spellEnd"/>
      <w:r w:rsidRPr="009D45FC">
        <w:rPr>
          <w:rFonts w:ascii="Calibri" w:eastAsia="Times New Roman" w:hAnsi="Calibri" w:cs="Calibri"/>
          <w:color w:val="000000"/>
          <w:kern w:val="0"/>
          <w:bdr w:val="single" w:sz="2" w:space="0" w:color="E2E8F0" w:frame="1"/>
          <w14:ligatures w14:val="none"/>
        </w:rPr>
        <w:t xml:space="preserve"> se expresa en estos términos: «¿Cómo vas a emplear tu tiempo, conocimiento y habilidad? ¿Lo utilizarás en aquello que es temporal o en lo que es eterno? Cuán satisfactorio será saber, cuando estemos cerca de la muerte, que estamos dejando atrás otra gente que, comprometidos con Dios, con su Palabra y su gente, están llevando a cabo lo que les encomendamos».</w:t>
      </w:r>
    </w:p>
    <w:p w14:paraId="7D93E12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2D3175C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De forma similar ha escrito </w:t>
      </w:r>
      <w:proofErr w:type="spellStart"/>
      <w:r w:rsidRPr="009D45FC">
        <w:rPr>
          <w:rFonts w:ascii="Calibri" w:eastAsia="Times New Roman" w:hAnsi="Calibri" w:cs="Calibri"/>
          <w:color w:val="000000"/>
          <w:kern w:val="0"/>
          <w:bdr w:val="single" w:sz="2" w:space="0" w:color="E2E8F0" w:frame="1"/>
          <w14:ligatures w14:val="none"/>
        </w:rPr>
        <w:t>Bounds</w:t>
      </w:r>
      <w:proofErr w:type="spellEnd"/>
      <w:r w:rsidRPr="009D45FC">
        <w:rPr>
          <w:rFonts w:ascii="Calibri" w:eastAsia="Times New Roman" w:hAnsi="Calibri" w:cs="Calibri"/>
          <w:color w:val="000000"/>
          <w:kern w:val="0"/>
          <w:bdr w:val="single" w:sz="2" w:space="0" w:color="E2E8F0" w:frame="1"/>
          <w14:ligatures w14:val="none"/>
        </w:rPr>
        <w:t>: Estamos constantemente en tensión, si no en un esfuerzo, para trazar nuevos métodos, nuevos planes, nuevas organizaciones, para hacer avanzar la Iglesia para el evangelio. Este modo de ser de la época tiene la tendencia a perder de vista al hombre o hacerle desaparecer del plan u organización. El plan de Dios es hacer mucho del hombre, mucho más de él que cualquier otra cosa. Los hombres son el método de Dios. La iglesia está buscando mejores métodos; Dios está buscando mejores hombres.</w:t>
      </w:r>
    </w:p>
    <w:p w14:paraId="5D7F25D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71DB497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El pastor que pasa tiempo con Cristo tendrá una profunda influencia de discipulado sobre las personas con las que invierte su tiempo. En tanto los anime a pasar tiempo con ellos en la Palabra de Dios, abundará el fruto espiritual. Esto también dará como resultado que la gente que sea influenciada por sus discípulos también producirá fruto. Es imposible sobre enfatizar el principio de la asociación con propósito. En la medida que el líder y sus respectivos discípulos pasen tiempo juntos y con Cristo, recogerán una abundante cosecha de semejanza a Cristo para la gloria de Dios (cf. Ro 8.29). </w:t>
      </w:r>
    </w:p>
    <w:p w14:paraId="049E92C8"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5271C4D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Proclamación poderosa</w:t>
      </w:r>
    </w:p>
    <w:p w14:paraId="71986EAC"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El aspecto final de hacer discípulos es una proclamación poderosa: «y para enviarlos a predicar, y que tuviesen autoridad para sanar enfermedades y para echar fuera demonios» (</w:t>
      </w:r>
      <w:proofErr w:type="spellStart"/>
      <w:r w:rsidRPr="009D45FC">
        <w:rPr>
          <w:rFonts w:ascii="Calibri" w:eastAsia="Times New Roman" w:hAnsi="Calibri" w:cs="Calibri"/>
          <w:color w:val="000000"/>
          <w:kern w:val="0"/>
          <w:bdr w:val="single" w:sz="2" w:space="0" w:color="E2E8F0" w:frame="1"/>
          <w14:ligatures w14:val="none"/>
        </w:rPr>
        <w:t>Mr</w:t>
      </w:r>
      <w:proofErr w:type="spellEnd"/>
      <w:r w:rsidRPr="009D45FC">
        <w:rPr>
          <w:rFonts w:ascii="Calibri" w:eastAsia="Times New Roman" w:hAnsi="Calibri" w:cs="Calibri"/>
          <w:color w:val="000000"/>
          <w:kern w:val="0"/>
          <w:bdr w:val="single" w:sz="2" w:space="0" w:color="E2E8F0" w:frame="1"/>
          <w14:ligatures w14:val="none"/>
        </w:rPr>
        <w:t xml:space="preserve"> 3.14-15). Así como Jesús se propuso pasar tiempo con sus discípulos, también se propuso que ellos salieran y predicaran con autoridad. La construcción griega del versículo 14 (el uso de una cláusula de propósito </w:t>
      </w:r>
      <w:proofErr w:type="spellStart"/>
      <w:r w:rsidRPr="009D45FC">
        <w:rPr>
          <w:rFonts w:ascii="Calibri" w:eastAsia="Times New Roman" w:hAnsi="Calibri" w:cs="Calibri"/>
          <w:i/>
          <w:iCs/>
          <w:color w:val="000000"/>
          <w:kern w:val="0"/>
          <w:bdr w:val="single" w:sz="2" w:space="0" w:color="E2E8F0" w:frame="1"/>
          <w14:ligatures w14:val="none"/>
        </w:rPr>
        <w:t>hina</w:t>
      </w:r>
      <w:proofErr w:type="spellEnd"/>
      <w:r w:rsidRPr="009D45FC">
        <w:rPr>
          <w:rFonts w:ascii="Calibri" w:eastAsia="Times New Roman" w:hAnsi="Calibri" w:cs="Calibri"/>
          <w:color w:val="000000"/>
          <w:kern w:val="0"/>
          <w:bdr w:val="single" w:sz="2" w:space="0" w:color="E2E8F0" w:frame="1"/>
          <w14:ligatures w14:val="none"/>
        </w:rPr>
        <w:t>) es similar a la frase previa y nos muestra distintivamente que el plan de Jesús era discipular a estos hombres para enviarlos a predicar el evangelio con poder.</w:t>
      </w:r>
    </w:p>
    <w:p w14:paraId="7FDABA23"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0523C21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El principio para la aplicación contemporánea es crucial.</w:t>
      </w:r>
      <w:r w:rsidRPr="009D45FC">
        <w:rPr>
          <w:rFonts w:ascii="Calibri" w:eastAsia="Times New Roman" w:hAnsi="Calibri" w:cs="Calibri"/>
          <w:color w:val="0000EF"/>
          <w:kern w:val="0"/>
          <w:bdr w:val="single" w:sz="2" w:space="0" w:color="E2E8F0" w:frame="1"/>
          <w14:ligatures w14:val="none"/>
        </w:rPr>
        <w:t xml:space="preserve"> </w:t>
      </w:r>
      <w:r w:rsidRPr="009D45FC">
        <w:rPr>
          <w:rFonts w:ascii="Calibri" w:eastAsia="Times New Roman" w:hAnsi="Calibri" w:cs="Calibri"/>
          <w:color w:val="000000"/>
          <w:kern w:val="0"/>
          <w:bdr w:val="single" w:sz="2" w:space="0" w:color="E2E8F0" w:frame="1"/>
          <w14:ligatures w14:val="none"/>
        </w:rPr>
        <w:t>Los pastores no pasan tiempo con otros sin que esa asociación se exteriorice. En definitiva, éste es el propósito del discipulado: que sus discípulos hagan otros discípulos, y que así se continúe. El discipulado se introduce en el dominio de las tinieblas y trae a la gente al reino de la luz; tal es el propósito del discipulado. En tanto que los predicadores proclaman el poderoso evangelio, Dios hace discípulos que a su vez proclaman el mismo poderoso evangelio a otros. La cadena de discipulado continuará irrompible hasta el día de Jesucristo.</w:t>
      </w:r>
    </w:p>
    <w:p w14:paraId="47D972B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7C130DE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Del texto emerge un principio implícito. Jesús </w:t>
      </w:r>
      <w:proofErr w:type="spellStart"/>
      <w:r w:rsidRPr="009D45FC">
        <w:rPr>
          <w:rFonts w:ascii="Calibri" w:eastAsia="Times New Roman" w:hAnsi="Calibri" w:cs="Calibri"/>
          <w:color w:val="000000"/>
          <w:kern w:val="0"/>
          <w:bdr w:val="single" w:sz="2" w:space="0" w:color="E2E8F0" w:frame="1"/>
          <w14:ligatures w14:val="none"/>
        </w:rPr>
        <w:t>discipuló</w:t>
      </w:r>
      <w:proofErr w:type="spellEnd"/>
      <w:r w:rsidRPr="009D45FC">
        <w:rPr>
          <w:rFonts w:ascii="Calibri" w:eastAsia="Times New Roman" w:hAnsi="Calibri" w:cs="Calibri"/>
          <w:color w:val="000000"/>
          <w:kern w:val="0"/>
          <w:bdr w:val="single" w:sz="2" w:space="0" w:color="E2E8F0" w:frame="1"/>
          <w14:ligatures w14:val="none"/>
        </w:rPr>
        <w:t xml:space="preserve"> a sus hombres para que predicasen con autoridad. Se propuso enseñarles cómo predicar (</w:t>
      </w:r>
      <w:proofErr w:type="spellStart"/>
      <w:r w:rsidRPr="009D45FC">
        <w:rPr>
          <w:rFonts w:ascii="Calibri" w:eastAsia="Times New Roman" w:hAnsi="Calibri" w:cs="Calibri"/>
          <w:i/>
          <w:iCs/>
          <w:color w:val="000000"/>
          <w:kern w:val="0"/>
          <w:bdr w:val="single" w:sz="2" w:space="0" w:color="E2E8F0" w:frame="1"/>
          <w14:ligatures w14:val="none"/>
        </w:rPr>
        <w:t>kērussein</w:t>
      </w:r>
      <w:proofErr w:type="spellEnd"/>
      <w:r w:rsidRPr="009D45FC">
        <w:rPr>
          <w:rFonts w:ascii="Calibri" w:eastAsia="Times New Roman" w:hAnsi="Calibri" w:cs="Calibri"/>
          <w:color w:val="000000"/>
          <w:kern w:val="0"/>
          <w:bdr w:val="single" w:sz="2" w:space="0" w:color="E2E8F0" w:frame="1"/>
          <w14:ligatures w14:val="none"/>
        </w:rPr>
        <w:t>, «anunciar» con la comisión de proclamar el mensaje prescrito con exactitud) y ejercitar autoridad (</w:t>
      </w:r>
      <w:proofErr w:type="spellStart"/>
      <w:r w:rsidRPr="009D45FC">
        <w:rPr>
          <w:rFonts w:ascii="Calibri" w:eastAsia="Times New Roman" w:hAnsi="Calibri" w:cs="Calibri"/>
          <w:i/>
          <w:iCs/>
          <w:color w:val="000000"/>
          <w:kern w:val="0"/>
          <w:bdr w:val="single" w:sz="2" w:space="0" w:color="E2E8F0" w:frame="1"/>
          <w14:ligatures w14:val="none"/>
        </w:rPr>
        <w:t>exusian</w:t>
      </w:r>
      <w:proofErr w:type="spellEnd"/>
      <w:r w:rsidRPr="009D45FC">
        <w:rPr>
          <w:rFonts w:ascii="Calibri" w:eastAsia="Times New Roman" w:hAnsi="Calibri" w:cs="Calibri"/>
          <w:color w:val="000000"/>
          <w:kern w:val="0"/>
          <w:bdr w:val="single" w:sz="2" w:space="0" w:color="E2E8F0" w:frame="1"/>
          <w14:ligatures w14:val="none"/>
        </w:rPr>
        <w:t xml:space="preserve">, «poder») en su mundo. Nuestro llamado es también para predicar y vivir una vida recta con poder en un mundo sin Dios. Nuestro discipulado, entonces, debe incluir una enseñanza y una ejemplificación de cómo vivir la verdad en el nombre de Jesús. No hay otros medios disponibles para manifestar una vida transformada a la semejanza de Cristo en una cultura anticristiana. El legado que dejemos en y a través de las vidas de quienes </w:t>
      </w:r>
      <w:proofErr w:type="spellStart"/>
      <w:r w:rsidRPr="009D45FC">
        <w:rPr>
          <w:rFonts w:ascii="Calibri" w:eastAsia="Times New Roman" w:hAnsi="Calibri" w:cs="Calibri"/>
          <w:color w:val="000000"/>
          <w:kern w:val="0"/>
          <w:bdr w:val="single" w:sz="2" w:space="0" w:color="E2E8F0" w:frame="1"/>
          <w14:ligatures w14:val="none"/>
        </w:rPr>
        <w:t>discipulemos</w:t>
      </w:r>
      <w:proofErr w:type="spellEnd"/>
      <w:r w:rsidRPr="009D45FC">
        <w:rPr>
          <w:rFonts w:ascii="Calibri" w:eastAsia="Times New Roman" w:hAnsi="Calibri" w:cs="Calibri"/>
          <w:color w:val="000000"/>
          <w:kern w:val="0"/>
          <w:bdr w:val="single" w:sz="2" w:space="0" w:color="E2E8F0" w:frame="1"/>
          <w14:ligatures w14:val="none"/>
        </w:rPr>
        <w:t xml:space="preserve"> será poderoso y duradero.</w:t>
      </w:r>
    </w:p>
    <w:p w14:paraId="020949F0"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396628C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b/>
          <w:bCs/>
          <w:color w:val="000000"/>
          <w:kern w:val="0"/>
          <w:bdr w:val="single" w:sz="2" w:space="0" w:color="E2E8F0" w:frame="1"/>
          <w14:ligatures w14:val="none"/>
        </w:rPr>
        <w:t>EL IMPERATIVO DE HACER DISCÍPULOS</w:t>
      </w:r>
    </w:p>
    <w:p w14:paraId="1F36EA5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lastRenderedPageBreak/>
        <w:t>El presente capítulo se ha esforzado por mostrar que el discipulado y hacer discípulos no son una opción; son un claro mandato de las Escrituras. Un sumario de lo generalizado del mandato es: «El consenso en la historia de la iglesia—antigua y moderna—es que el concepto de discipulado es visible en todo el Nuevo Testamento, desde Mateo hasta Apocalipsis».</w:t>
      </w:r>
    </w:p>
    <w:p w14:paraId="18C8846A"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EF"/>
          <w:kern w:val="0"/>
          <w:bdr w:val="single" w:sz="2" w:space="0" w:color="E2E8F0" w:frame="1"/>
          <w14:ligatures w14:val="none"/>
        </w:rPr>
        <w:t> </w:t>
      </w:r>
    </w:p>
    <w:p w14:paraId="5F8C9F90"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xml:space="preserve">Nuestra función como pastores también </w:t>
      </w:r>
      <w:r w:rsidRPr="009D45FC">
        <w:rPr>
          <w:rFonts w:ascii="Calibri" w:eastAsia="Times New Roman" w:hAnsi="Calibri" w:cs="Calibri"/>
          <w:i/>
          <w:iCs/>
          <w:color w:val="000000"/>
          <w:kern w:val="0"/>
          <w:bdr w:val="single" w:sz="2" w:space="0" w:color="E2E8F0" w:frame="1"/>
          <w14:ligatures w14:val="none"/>
        </w:rPr>
        <w:t xml:space="preserve">demanda </w:t>
      </w:r>
      <w:r w:rsidRPr="009D45FC">
        <w:rPr>
          <w:rFonts w:ascii="Calibri" w:eastAsia="Times New Roman" w:hAnsi="Calibri" w:cs="Calibri"/>
          <w:color w:val="000000"/>
          <w:kern w:val="0"/>
          <w:bdr w:val="single" w:sz="2" w:space="0" w:color="E2E8F0" w:frame="1"/>
          <w14:ligatures w14:val="none"/>
        </w:rPr>
        <w:t xml:space="preserve">que seamos hacedores de discípulos. No podemos ser oradores que predicamos a nuestra gente desde el púlpito, pero no nos involucramos en sus vidas. El proceso únicamente </w:t>
      </w:r>
      <w:r w:rsidRPr="009D45FC">
        <w:rPr>
          <w:rFonts w:ascii="Calibri" w:eastAsia="Times New Roman" w:hAnsi="Calibri" w:cs="Calibri"/>
          <w:i/>
          <w:iCs/>
          <w:color w:val="000000"/>
          <w:kern w:val="0"/>
          <w:bdr w:val="single" w:sz="2" w:space="0" w:color="E2E8F0" w:frame="1"/>
          <w14:ligatures w14:val="none"/>
        </w:rPr>
        <w:t xml:space="preserve">comienza </w:t>
      </w:r>
      <w:r w:rsidRPr="009D45FC">
        <w:rPr>
          <w:rFonts w:ascii="Calibri" w:eastAsia="Times New Roman" w:hAnsi="Calibri" w:cs="Calibri"/>
          <w:color w:val="000000"/>
          <w:kern w:val="0"/>
          <w:bdr w:val="single" w:sz="2" w:space="0" w:color="E2E8F0" w:frame="1"/>
          <w14:ligatures w14:val="none"/>
        </w:rPr>
        <w:t xml:space="preserve">con la proclamación de la Escritura. Encuentra su verdadero cumplimiento a través de toda la amplitud de la obra del pastor: alimentando, dirigiendo, limpiando, vendando, protegiendo, nutriendo y en todo otro aspecto de un tierno cuidado por parte de un pastor que ama. Éste </w:t>
      </w:r>
      <w:r w:rsidRPr="009D45FC">
        <w:rPr>
          <w:rFonts w:ascii="Calibri" w:eastAsia="Times New Roman" w:hAnsi="Calibri" w:cs="Calibri"/>
          <w:i/>
          <w:iCs/>
          <w:color w:val="000000"/>
          <w:kern w:val="0"/>
          <w:bdr w:val="single" w:sz="2" w:space="0" w:color="E2E8F0" w:frame="1"/>
          <w14:ligatures w14:val="none"/>
        </w:rPr>
        <w:t xml:space="preserve">es </w:t>
      </w:r>
      <w:r w:rsidRPr="009D45FC">
        <w:rPr>
          <w:rFonts w:ascii="Calibri" w:eastAsia="Times New Roman" w:hAnsi="Calibri" w:cs="Calibri"/>
          <w:color w:val="000000"/>
          <w:kern w:val="0"/>
          <w:bdr w:val="single" w:sz="2" w:space="0" w:color="E2E8F0" w:frame="1"/>
          <w14:ligatures w14:val="none"/>
        </w:rPr>
        <w:t>el proceso del discipulado.</w:t>
      </w:r>
    </w:p>
    <w:p w14:paraId="30D234F9"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0B47103F"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Jesús dijo que todo discípulo, cuando estuviese plenamente enseñado, sería igual que su maestro (</w:t>
      </w:r>
      <w:proofErr w:type="spellStart"/>
      <w:r w:rsidRPr="009D45FC">
        <w:rPr>
          <w:rFonts w:ascii="Calibri" w:eastAsia="Times New Roman" w:hAnsi="Calibri" w:cs="Calibri"/>
          <w:color w:val="000000"/>
          <w:kern w:val="0"/>
          <w:bdr w:val="single" w:sz="2" w:space="0" w:color="E2E8F0" w:frame="1"/>
          <w14:ligatures w14:val="none"/>
        </w:rPr>
        <w:t>Lc</w:t>
      </w:r>
      <w:proofErr w:type="spellEnd"/>
      <w:r w:rsidRPr="009D45FC">
        <w:rPr>
          <w:rFonts w:ascii="Calibri" w:eastAsia="Times New Roman" w:hAnsi="Calibri" w:cs="Calibri"/>
          <w:color w:val="000000"/>
          <w:kern w:val="0"/>
          <w:bdr w:val="single" w:sz="2" w:space="0" w:color="E2E8F0" w:frame="1"/>
          <w14:ligatures w14:val="none"/>
        </w:rPr>
        <w:t xml:space="preserve"> 6.40). Ser como su Maestro, Jesucristo, pone un gran peso de responsabilidad sobre el discípulo. No podemos demandar que hombres y mujeres nos sigan a menos que, como Pablo, podamos decir confiadamente que somos imitadores de Cristo (1 Co 11.1). Cualquier hombre que falle en este punto puede tener la certeza de que no tiene nada que hacer en el </w:t>
      </w:r>
      <w:proofErr w:type="spellStart"/>
      <w:r w:rsidRPr="009D45FC">
        <w:rPr>
          <w:rFonts w:ascii="Calibri" w:eastAsia="Times New Roman" w:hAnsi="Calibri" w:cs="Calibri"/>
          <w:color w:val="000000"/>
          <w:kern w:val="0"/>
          <w:bdr w:val="single" w:sz="2" w:space="0" w:color="E2E8F0" w:frame="1"/>
          <w14:ligatures w14:val="none"/>
        </w:rPr>
        <w:t>pastorado</w:t>
      </w:r>
      <w:proofErr w:type="spellEnd"/>
      <w:r w:rsidRPr="009D45FC">
        <w:rPr>
          <w:rFonts w:ascii="Calibri" w:eastAsia="Times New Roman" w:hAnsi="Calibri" w:cs="Calibri"/>
          <w:color w:val="000000"/>
          <w:kern w:val="0"/>
          <w:bdr w:val="single" w:sz="2" w:space="0" w:color="E2E8F0" w:frame="1"/>
          <w14:ligatures w14:val="none"/>
        </w:rPr>
        <w:t xml:space="preserve">. Más aún, cualquier pastor que no esté </w:t>
      </w:r>
      <w:proofErr w:type="spellStart"/>
      <w:r w:rsidRPr="009D45FC">
        <w:rPr>
          <w:rFonts w:ascii="Calibri" w:eastAsia="Times New Roman" w:hAnsi="Calibri" w:cs="Calibri"/>
          <w:color w:val="000000"/>
          <w:kern w:val="0"/>
          <w:bdr w:val="single" w:sz="2" w:space="0" w:color="E2E8F0" w:frame="1"/>
          <w14:ligatures w14:val="none"/>
        </w:rPr>
        <w:t>discipulando</w:t>
      </w:r>
      <w:proofErr w:type="spellEnd"/>
      <w:r w:rsidRPr="009D45FC">
        <w:rPr>
          <w:rFonts w:ascii="Calibri" w:eastAsia="Times New Roman" w:hAnsi="Calibri" w:cs="Calibri"/>
          <w:color w:val="000000"/>
          <w:kern w:val="0"/>
          <w:bdr w:val="single" w:sz="2" w:space="0" w:color="E2E8F0" w:frame="1"/>
          <w14:ligatures w14:val="none"/>
        </w:rPr>
        <w:t xml:space="preserve"> a otros está abdicando de una responsabilidad primaria de su llamado; este llamado es a predicar, pero no puede ser meramente un orador –hablando a la gente, pero nunca ministrándoles a un nivel personal–, proporcionando sabiduría espiritual desde un escritorio y apartado del deber de hacer a la gente responsable. El pastor tiene que liderar, pero no puede convertirse en administrador a tiempo completo, inmerso en papeleo y negocios, olvidándose de que la iglesia es </w:t>
      </w:r>
      <w:r w:rsidRPr="009D45FC">
        <w:rPr>
          <w:rFonts w:ascii="Calibri" w:eastAsia="Times New Roman" w:hAnsi="Calibri" w:cs="Calibri"/>
          <w:i/>
          <w:iCs/>
          <w:color w:val="000000"/>
          <w:kern w:val="0"/>
          <w:bdr w:val="single" w:sz="2" w:space="0" w:color="E2E8F0" w:frame="1"/>
          <w14:ligatures w14:val="none"/>
        </w:rPr>
        <w:t>gente</w:t>
      </w:r>
      <w:r w:rsidRPr="009D45FC">
        <w:rPr>
          <w:rFonts w:ascii="Calibri" w:eastAsia="Times New Roman" w:hAnsi="Calibri" w:cs="Calibri"/>
          <w:color w:val="000000"/>
          <w:kern w:val="0"/>
          <w:bdr w:val="single" w:sz="2" w:space="0" w:color="E2E8F0" w:frame="1"/>
          <w14:ligatures w14:val="none"/>
        </w:rPr>
        <w:t>.</w:t>
      </w:r>
    </w:p>
    <w:p w14:paraId="404707E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0007A3B5"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Dios no nos ha llamado a ser clérigos profesionales; nos ha llamado a ser hacedores de discípulos. El mandato de Pablo (2 Ti 2.2) se extiende a todo líder de la iglesia de Dios: «Lo que has oído de mí ante muchos testigos, esto encarga a hombres fieles que sean idóneos para enseñar también a otros». Éste puede ser el versículo que mejor resume el rol pastoral con relación al discipulado en toda la Escritura.</w:t>
      </w:r>
    </w:p>
    <w:p w14:paraId="4020085B"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 </w:t>
      </w:r>
    </w:p>
    <w:p w14:paraId="27ED6E57"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9D45FC">
        <w:rPr>
          <w:rFonts w:ascii="Calibri" w:eastAsia="Times New Roman" w:hAnsi="Calibri" w:cs="Calibri"/>
          <w:color w:val="000000"/>
          <w:kern w:val="0"/>
          <w:bdr w:val="single" w:sz="2" w:space="0" w:color="E2E8F0" w:frame="1"/>
          <w14:ligatures w14:val="none"/>
        </w:rPr>
        <w:t>La verdadera prueba del valor de cada pastor consiste en cómo se comporta en la arena del discipulado personal. Es allí donde la gente llega a conocerle mejor y verle como realmente es. Es allí donde probará su conocimiento bíblico con más cabalidad. Es allí donde es más responsable. Y es también allí—ayudando a otros a crecer más y más a semejanza de Cristo—que se asemejara más al Maestro.</w:t>
      </w:r>
    </w:p>
    <w:p w14:paraId="5AAEDA91"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Calibri" w:eastAsia="Times New Roman" w:hAnsi="Calibri" w:cs="Calibri"/>
          <w:color w:val="292E35"/>
          <w:kern w:val="0"/>
          <w14:ligatures w14:val="none"/>
        </w:rPr>
      </w:pPr>
    </w:p>
    <w:p w14:paraId="0103DA26" w14:textId="77777777" w:rsidR="009D45FC" w:rsidRPr="009D45FC" w:rsidRDefault="009D45FC" w:rsidP="009D45FC">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Calibri" w:eastAsia="Times New Roman" w:hAnsi="Calibri" w:cs="Calibri"/>
          <w:color w:val="292E35"/>
          <w:kern w:val="0"/>
          <w:lang w:val="en-US"/>
          <w14:ligatures w14:val="none"/>
        </w:rPr>
      </w:pPr>
      <w:r w:rsidRPr="009D45FC">
        <w:rPr>
          <w:rFonts w:ascii="Calibri" w:eastAsia="Times New Roman" w:hAnsi="Calibri" w:cs="Calibri"/>
          <w:color w:val="292E35"/>
          <w:kern w:val="0"/>
          <w14:ligatures w14:val="none"/>
        </w:rPr>
        <w:t xml:space="preserve">MacArthur, John. </w:t>
      </w:r>
      <w:r w:rsidRPr="009D45FC">
        <w:rPr>
          <w:rFonts w:ascii="Calibri" w:eastAsia="Times New Roman" w:hAnsi="Calibri" w:cs="Calibri"/>
          <w:i/>
          <w:iCs/>
          <w:color w:val="292E35"/>
          <w:kern w:val="0"/>
          <w:bdr w:val="single" w:sz="2" w:space="0" w:color="E2E8F0" w:frame="1"/>
          <w14:ligatures w14:val="none"/>
        </w:rPr>
        <w:t>El Ministerio Pastoral: Cómo Pastorear Bíblicamente.</w:t>
      </w:r>
      <w:r w:rsidRPr="009D45FC">
        <w:rPr>
          <w:rFonts w:ascii="Calibri" w:eastAsia="Times New Roman" w:hAnsi="Calibri" w:cs="Calibri"/>
          <w:color w:val="292E35"/>
          <w:kern w:val="0"/>
          <w14:ligatures w14:val="none"/>
        </w:rPr>
        <w:t xml:space="preserve"> </w:t>
      </w:r>
      <w:r w:rsidRPr="009D45FC">
        <w:rPr>
          <w:rFonts w:ascii="Calibri" w:eastAsia="Times New Roman" w:hAnsi="Calibri" w:cs="Calibri"/>
          <w:color w:val="292E35"/>
          <w:kern w:val="0"/>
          <w:lang w:val="en-US"/>
          <w14:ligatures w14:val="none"/>
        </w:rPr>
        <w:t>Nashville: Grupo Nelson, 2009.</w:t>
      </w:r>
    </w:p>
    <w:p w14:paraId="07D7F1F2" w14:textId="77777777" w:rsidR="00D73319" w:rsidRPr="009D45FC" w:rsidRDefault="00D73319" w:rsidP="009D45FC">
      <w:pPr>
        <w:spacing w:line="240" w:lineRule="auto"/>
        <w:rPr>
          <w:rFonts w:ascii="Calibri" w:hAnsi="Calibri" w:cs="Calibri"/>
        </w:rPr>
      </w:pPr>
    </w:p>
    <w:sectPr w:rsidR="00D73319" w:rsidRPr="009D45FC" w:rsidSect="009D45F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FC"/>
    <w:rsid w:val="000F37F1"/>
    <w:rsid w:val="001C5CD1"/>
    <w:rsid w:val="00210CAC"/>
    <w:rsid w:val="00275108"/>
    <w:rsid w:val="003B0D2F"/>
    <w:rsid w:val="005E3E7B"/>
    <w:rsid w:val="006A3519"/>
    <w:rsid w:val="006A4447"/>
    <w:rsid w:val="006F582E"/>
    <w:rsid w:val="007F0B8F"/>
    <w:rsid w:val="00893450"/>
    <w:rsid w:val="009D45FC"/>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8AF"/>
  <w15:chartTrackingRefBased/>
  <w15:docId w15:val="{FD5E2EB0-97F3-48D5-BCDE-ED989B25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9D4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D4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D45F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D45F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D45F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D45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45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45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45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45FC"/>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9D45FC"/>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9D45FC"/>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9D45FC"/>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9D45FC"/>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9D45FC"/>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9D45FC"/>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9D45FC"/>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9D45FC"/>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9D4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45FC"/>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9D45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45FC"/>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9D45FC"/>
    <w:pPr>
      <w:spacing w:before="160"/>
      <w:jc w:val="center"/>
    </w:pPr>
    <w:rPr>
      <w:i/>
      <w:iCs/>
      <w:color w:val="404040" w:themeColor="text1" w:themeTint="BF"/>
    </w:rPr>
  </w:style>
  <w:style w:type="character" w:customStyle="1" w:styleId="CitaCar">
    <w:name w:val="Cita Car"/>
    <w:basedOn w:val="Fuentedeprrafopredeter"/>
    <w:link w:val="Cita"/>
    <w:uiPriority w:val="29"/>
    <w:rsid w:val="009D45FC"/>
    <w:rPr>
      <w:i/>
      <w:iCs/>
      <w:color w:val="404040" w:themeColor="text1" w:themeTint="BF"/>
      <w:lang w:val="es-MX"/>
    </w:rPr>
  </w:style>
  <w:style w:type="paragraph" w:styleId="Prrafodelista">
    <w:name w:val="List Paragraph"/>
    <w:basedOn w:val="Normal"/>
    <w:uiPriority w:val="34"/>
    <w:qFormat/>
    <w:rsid w:val="009D45FC"/>
    <w:pPr>
      <w:ind w:left="720"/>
      <w:contextualSpacing/>
    </w:pPr>
  </w:style>
  <w:style w:type="character" w:styleId="nfasisintenso">
    <w:name w:val="Intense Emphasis"/>
    <w:basedOn w:val="Fuentedeprrafopredeter"/>
    <w:uiPriority w:val="21"/>
    <w:qFormat/>
    <w:rsid w:val="009D45FC"/>
    <w:rPr>
      <w:i/>
      <w:iCs/>
      <w:color w:val="0F4761" w:themeColor="accent1" w:themeShade="BF"/>
    </w:rPr>
  </w:style>
  <w:style w:type="paragraph" w:styleId="Citadestacada">
    <w:name w:val="Intense Quote"/>
    <w:basedOn w:val="Normal"/>
    <w:next w:val="Normal"/>
    <w:link w:val="CitadestacadaCar"/>
    <w:uiPriority w:val="30"/>
    <w:qFormat/>
    <w:rsid w:val="009D4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D45FC"/>
    <w:rPr>
      <w:i/>
      <w:iCs/>
      <w:color w:val="0F4761" w:themeColor="accent1" w:themeShade="BF"/>
      <w:lang w:val="es-MX"/>
    </w:rPr>
  </w:style>
  <w:style w:type="character" w:styleId="Referenciaintensa">
    <w:name w:val="Intense Reference"/>
    <w:basedOn w:val="Fuentedeprrafopredeter"/>
    <w:uiPriority w:val="32"/>
    <w:qFormat/>
    <w:rsid w:val="009D45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948504">
      <w:bodyDiv w:val="1"/>
      <w:marLeft w:val="0"/>
      <w:marRight w:val="0"/>
      <w:marTop w:val="0"/>
      <w:marBottom w:val="0"/>
      <w:divBdr>
        <w:top w:val="none" w:sz="0" w:space="0" w:color="auto"/>
        <w:left w:val="none" w:sz="0" w:space="0" w:color="auto"/>
        <w:bottom w:val="none" w:sz="0" w:space="0" w:color="auto"/>
        <w:right w:val="none" w:sz="0" w:space="0" w:color="auto"/>
      </w:divBdr>
      <w:divsChild>
        <w:div w:id="1132870402">
          <w:marLeft w:val="0"/>
          <w:marRight w:val="0"/>
          <w:marTop w:val="0"/>
          <w:marBottom w:val="0"/>
          <w:divBdr>
            <w:top w:val="single" w:sz="2" w:space="0" w:color="E2E8F0"/>
            <w:left w:val="single" w:sz="2" w:space="0" w:color="E2E8F0"/>
            <w:bottom w:val="single" w:sz="2" w:space="0" w:color="E2E8F0"/>
            <w:right w:val="single" w:sz="2" w:space="0" w:color="E2E8F0"/>
          </w:divBdr>
          <w:divsChild>
            <w:div w:id="571700027">
              <w:marLeft w:val="0"/>
              <w:marRight w:val="0"/>
              <w:marTop w:val="0"/>
              <w:marBottom w:val="0"/>
              <w:divBdr>
                <w:top w:val="single" w:sz="2" w:space="0" w:color="E2E8F0"/>
                <w:left w:val="single" w:sz="2" w:space="0" w:color="E2E8F0"/>
                <w:bottom w:val="single" w:sz="2" w:space="0" w:color="E2E8F0"/>
                <w:right w:val="single" w:sz="2" w:space="0" w:color="E2E8F0"/>
              </w:divBdr>
              <w:divsChild>
                <w:div w:id="640036361">
                  <w:marLeft w:val="0"/>
                  <w:marRight w:val="0"/>
                  <w:marTop w:val="0"/>
                  <w:marBottom w:val="0"/>
                  <w:divBdr>
                    <w:top w:val="single" w:sz="2" w:space="0" w:color="E2E8F0"/>
                    <w:left w:val="single" w:sz="2" w:space="0" w:color="E2E8F0"/>
                    <w:bottom w:val="single" w:sz="2" w:space="0" w:color="E2E8F0"/>
                    <w:right w:val="single" w:sz="6" w:space="0" w:color="FFFFFF"/>
                  </w:divBdr>
                  <w:divsChild>
                    <w:div w:id="816844338">
                      <w:marLeft w:val="0"/>
                      <w:marRight w:val="0"/>
                      <w:marTop w:val="0"/>
                      <w:marBottom w:val="0"/>
                      <w:divBdr>
                        <w:top w:val="single" w:sz="2" w:space="8" w:color="E2E8F0"/>
                        <w:left w:val="single" w:sz="2" w:space="8" w:color="E2E8F0"/>
                        <w:bottom w:val="single" w:sz="2" w:space="8" w:color="E2E8F0"/>
                        <w:right w:val="single" w:sz="2" w:space="8" w:color="E2E8F0"/>
                      </w:divBdr>
                      <w:divsChild>
                        <w:div w:id="2132477106">
                          <w:marLeft w:val="0"/>
                          <w:marRight w:val="0"/>
                          <w:marTop w:val="0"/>
                          <w:marBottom w:val="0"/>
                          <w:divBdr>
                            <w:top w:val="single" w:sz="2" w:space="0" w:color="E2E8F0"/>
                            <w:left w:val="single" w:sz="2" w:space="0" w:color="E2E8F0"/>
                            <w:bottom w:val="single" w:sz="2" w:space="0" w:color="E2E8F0"/>
                            <w:right w:val="single" w:sz="2" w:space="0" w:color="E2E8F0"/>
                          </w:divBdr>
                          <w:divsChild>
                            <w:div w:id="1289047183">
                              <w:marLeft w:val="0"/>
                              <w:marRight w:val="0"/>
                              <w:marTop w:val="0"/>
                              <w:marBottom w:val="0"/>
                              <w:divBdr>
                                <w:top w:val="single" w:sz="2" w:space="0" w:color="E2E8F0"/>
                                <w:left w:val="single" w:sz="2" w:space="0" w:color="E2E8F0"/>
                                <w:bottom w:val="single" w:sz="2" w:space="0" w:color="E2E8F0"/>
                                <w:right w:val="single" w:sz="2" w:space="0" w:color="E2E8F0"/>
                              </w:divBdr>
                            </w:div>
                            <w:div w:id="803621239">
                              <w:marLeft w:val="0"/>
                              <w:marRight w:val="0"/>
                              <w:marTop w:val="60"/>
                              <w:marBottom w:val="0"/>
                              <w:divBdr>
                                <w:top w:val="single" w:sz="2" w:space="0" w:color="E2E8F0"/>
                                <w:left w:val="single" w:sz="2" w:space="0" w:color="E2E8F0"/>
                                <w:bottom w:val="single" w:sz="2" w:space="0" w:color="E2E8F0"/>
                                <w:right w:val="single" w:sz="2" w:space="0" w:color="E2E8F0"/>
                              </w:divBdr>
                              <w:divsChild>
                                <w:div w:id="100270704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733743207">
          <w:marLeft w:val="0"/>
          <w:marRight w:val="0"/>
          <w:marTop w:val="0"/>
          <w:marBottom w:val="0"/>
          <w:divBdr>
            <w:top w:val="single" w:sz="2" w:space="0" w:color="E2E8F0"/>
            <w:left w:val="single" w:sz="2" w:space="0" w:color="E2E8F0"/>
            <w:bottom w:val="single" w:sz="2" w:space="0" w:color="E2E8F0"/>
            <w:right w:val="single" w:sz="2" w:space="0" w:color="E2E8F0"/>
          </w:divBdr>
          <w:divsChild>
            <w:div w:id="1655182492">
              <w:marLeft w:val="0"/>
              <w:marRight w:val="0"/>
              <w:marTop w:val="0"/>
              <w:marBottom w:val="0"/>
              <w:divBdr>
                <w:top w:val="single" w:sz="2" w:space="0" w:color="E2E8F0"/>
                <w:left w:val="single" w:sz="2" w:space="0" w:color="E2E8F0"/>
                <w:bottom w:val="single" w:sz="2" w:space="0" w:color="E2E8F0"/>
                <w:right w:val="single" w:sz="2" w:space="0" w:color="E2E8F0"/>
              </w:divBdr>
              <w:divsChild>
                <w:div w:id="2053922632">
                  <w:marLeft w:val="0"/>
                  <w:marRight w:val="0"/>
                  <w:marTop w:val="0"/>
                  <w:marBottom w:val="0"/>
                  <w:divBdr>
                    <w:top w:val="single" w:sz="2" w:space="26" w:color="E2E8F0"/>
                    <w:left w:val="single" w:sz="2" w:space="0" w:color="E2E8F0"/>
                    <w:bottom w:val="single" w:sz="2" w:space="26" w:color="E2E8F0"/>
                    <w:right w:val="single" w:sz="2" w:space="0" w:color="E2E8F0"/>
                  </w:divBdr>
                  <w:divsChild>
                    <w:div w:id="1480729542">
                      <w:marLeft w:val="0"/>
                      <w:marRight w:val="0"/>
                      <w:marTop w:val="0"/>
                      <w:marBottom w:val="0"/>
                      <w:divBdr>
                        <w:top w:val="single" w:sz="2" w:space="0" w:color="E2E8F0"/>
                        <w:left w:val="single" w:sz="2" w:space="0" w:color="E2E8F0"/>
                        <w:bottom w:val="single" w:sz="2" w:space="0" w:color="E2E8F0"/>
                        <w:right w:val="single" w:sz="2" w:space="0" w:color="E2E8F0"/>
                      </w:divBdr>
                      <w:divsChild>
                        <w:div w:id="467475367">
                          <w:marLeft w:val="0"/>
                          <w:marRight w:val="0"/>
                          <w:marTop w:val="0"/>
                          <w:marBottom w:val="0"/>
                          <w:divBdr>
                            <w:top w:val="single" w:sz="2" w:space="0" w:color="E2E8F0"/>
                            <w:left w:val="single" w:sz="2" w:space="0" w:color="E2E8F0"/>
                            <w:bottom w:val="single" w:sz="2" w:space="0" w:color="E2E8F0"/>
                            <w:right w:val="single" w:sz="2" w:space="0" w:color="E2E8F0"/>
                          </w:divBdr>
                          <w:divsChild>
                            <w:div w:id="142575795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4510</Words>
  <Characters>25709</Characters>
  <Application>Microsoft Office Word</Application>
  <DocSecurity>0</DocSecurity>
  <Lines>214</Lines>
  <Paragraphs>60</Paragraphs>
  <ScaleCrop>false</ScaleCrop>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2025-10-22T17:42:00Z</dcterms:created>
  <dcterms:modified xsi:type="dcterms:W3CDTF">2025-10-22T17:43:00Z</dcterms:modified>
</cp:coreProperties>
</file>