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5E19F" w14:textId="77777777" w:rsidR="00037F04" w:rsidRPr="00037F04"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sz w:val="24"/>
          <w:szCs w:val="24"/>
          <w14:ligatures w14:val="none"/>
        </w:rPr>
      </w:pPr>
      <w:r w:rsidRPr="00037F04">
        <w:rPr>
          <w:rFonts w:ascii="Times New Roman" w:eastAsia="Times New Roman" w:hAnsi="Times New Roman" w:cs="Times New Roman"/>
          <w:b/>
          <w:bCs/>
          <w:color w:val="222222"/>
          <w:kern w:val="0"/>
          <w:sz w:val="24"/>
          <w:szCs w:val="24"/>
          <w14:ligatures w14:val="none"/>
        </w:rPr>
        <w:t xml:space="preserve">Predicar bajo la dependencia del Espíritu Santo por </w:t>
      </w:r>
      <w:proofErr w:type="spellStart"/>
      <w:r w:rsidRPr="00037F04">
        <w:rPr>
          <w:rFonts w:ascii="Times New Roman" w:eastAsia="Times New Roman" w:hAnsi="Times New Roman" w:cs="Times New Roman"/>
          <w:b/>
          <w:bCs/>
          <w:color w:val="222222"/>
          <w:kern w:val="0"/>
          <w:sz w:val="24"/>
          <w:szCs w:val="24"/>
          <w14:ligatures w14:val="none"/>
        </w:rPr>
        <w:t>Sugel</w:t>
      </w:r>
      <w:proofErr w:type="spellEnd"/>
      <w:r w:rsidRPr="00037F04">
        <w:rPr>
          <w:rFonts w:ascii="Times New Roman" w:eastAsia="Times New Roman" w:hAnsi="Times New Roman" w:cs="Times New Roman"/>
          <w:b/>
          <w:bCs/>
          <w:color w:val="222222"/>
          <w:kern w:val="0"/>
          <w:sz w:val="24"/>
          <w:szCs w:val="24"/>
          <w14:ligatures w14:val="none"/>
        </w:rPr>
        <w:t xml:space="preserve"> Michelén</w:t>
      </w:r>
    </w:p>
    <w:p w14:paraId="2554D67E" w14:textId="77777777" w:rsidR="00037F04" w:rsidRPr="00037F04"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037F04">
        <w:rPr>
          <w:rFonts w:ascii="Times New Roman" w:eastAsia="Times New Roman" w:hAnsi="Times New Roman" w:cs="Times New Roman"/>
          <w:b/>
          <w:bCs/>
          <w:color w:val="000000"/>
          <w:kern w:val="0"/>
          <w:sz w:val="24"/>
          <w:szCs w:val="24"/>
          <w:bdr w:val="single" w:sz="2" w:space="0" w:color="E2E8F0" w:frame="1"/>
          <w14:ligatures w14:val="none"/>
        </w:rPr>
        <w:t>Capítulo 6</w:t>
      </w:r>
    </w:p>
    <w:p w14:paraId="538B8CFD" w14:textId="77777777" w:rsidR="00037F04" w:rsidRPr="00037F04"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
    <w:p w14:paraId="2BACAF56" w14:textId="77777777" w:rsidR="00037F04" w:rsidRPr="00037F04"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037F04">
        <w:rPr>
          <w:rFonts w:ascii="Times New Roman" w:eastAsia="Times New Roman" w:hAnsi="Times New Roman" w:cs="Times New Roman"/>
          <w:i/>
          <w:iCs/>
          <w:color w:val="000000"/>
          <w:kern w:val="0"/>
          <w:sz w:val="24"/>
          <w:szCs w:val="24"/>
          <w:bdr w:val="single" w:sz="2" w:space="0" w:color="E2E8F0" w:frame="1"/>
          <w14:ligatures w14:val="none"/>
        </w:rPr>
        <w:t>“No os toca a vosotros saber los tiempos o las sazones, que el Padre puso en su sola potestad; pero recibiréis poder, cuando haya venido sobre vosotros el Espíritu Santo, y me seréis testigos en Jerusalén, en toda Judea, en Samaria, y hasta lo último de la tierra” (</w:t>
      </w:r>
      <w:proofErr w:type="spellStart"/>
      <w:r w:rsidRPr="00037F04">
        <w:rPr>
          <w:rFonts w:ascii="Times New Roman" w:eastAsia="Times New Roman" w:hAnsi="Times New Roman" w:cs="Times New Roman"/>
          <w:i/>
          <w:iCs/>
          <w:color w:val="000000"/>
          <w:kern w:val="0"/>
          <w:sz w:val="24"/>
          <w:szCs w:val="24"/>
          <w:bdr w:val="single" w:sz="2" w:space="0" w:color="E2E8F0" w:frame="1"/>
          <w14:ligatures w14:val="none"/>
        </w:rPr>
        <w:t>Hech</w:t>
      </w:r>
      <w:proofErr w:type="spellEnd"/>
      <w:r w:rsidRPr="00037F04">
        <w:rPr>
          <w:rFonts w:ascii="Times New Roman" w:eastAsia="Times New Roman" w:hAnsi="Times New Roman" w:cs="Times New Roman"/>
          <w:i/>
          <w:iCs/>
          <w:color w:val="000000"/>
          <w:kern w:val="0"/>
          <w:sz w:val="24"/>
          <w:szCs w:val="24"/>
          <w:bdr w:val="single" w:sz="2" w:space="0" w:color="E2E8F0" w:frame="1"/>
          <w14:ligatures w14:val="none"/>
        </w:rPr>
        <w:t>. 1:7- 8)</w:t>
      </w:r>
    </w:p>
    <w:p w14:paraId="1ACF3F86" w14:textId="77777777" w:rsidR="00037F04" w:rsidRPr="00037F04"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p>
    <w:p w14:paraId="1BC4C3E2" w14:textId="77777777" w:rsidR="00037F04" w:rsidRPr="00037F04"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037F04">
        <w:rPr>
          <w:rFonts w:ascii="Times New Roman" w:eastAsia="Times New Roman" w:hAnsi="Times New Roman" w:cs="Times New Roman"/>
          <w:i/>
          <w:iCs/>
          <w:color w:val="000000"/>
          <w:kern w:val="0"/>
          <w:sz w:val="24"/>
          <w:szCs w:val="24"/>
          <w:bdr w:val="single" w:sz="2" w:space="0" w:color="E2E8F0" w:frame="1"/>
          <w14:ligatures w14:val="none"/>
        </w:rPr>
        <w:t>“Mientras aún hablaba Pedro estas palabras, el Espíritu Santo cayó sobre todos los que oían el discurso” (</w:t>
      </w:r>
      <w:proofErr w:type="spellStart"/>
      <w:r w:rsidRPr="00037F04">
        <w:rPr>
          <w:rFonts w:ascii="Times New Roman" w:eastAsia="Times New Roman" w:hAnsi="Times New Roman" w:cs="Times New Roman"/>
          <w:i/>
          <w:iCs/>
          <w:color w:val="000000"/>
          <w:kern w:val="0"/>
          <w:sz w:val="24"/>
          <w:szCs w:val="24"/>
          <w:bdr w:val="single" w:sz="2" w:space="0" w:color="E2E8F0" w:frame="1"/>
          <w14:ligatures w14:val="none"/>
        </w:rPr>
        <w:t>Hech</w:t>
      </w:r>
      <w:proofErr w:type="spellEnd"/>
      <w:r w:rsidRPr="00037F04">
        <w:rPr>
          <w:rFonts w:ascii="Times New Roman" w:eastAsia="Times New Roman" w:hAnsi="Times New Roman" w:cs="Times New Roman"/>
          <w:i/>
          <w:iCs/>
          <w:color w:val="000000"/>
          <w:kern w:val="0"/>
          <w:sz w:val="24"/>
          <w:szCs w:val="24"/>
          <w:bdr w:val="single" w:sz="2" w:space="0" w:color="E2E8F0" w:frame="1"/>
          <w14:ligatures w14:val="none"/>
        </w:rPr>
        <w:t>. 10:44)</w:t>
      </w:r>
    </w:p>
    <w:p w14:paraId="669B8486" w14:textId="77777777" w:rsidR="00037F04" w:rsidRPr="00037F04"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p>
    <w:p w14:paraId="7737F732" w14:textId="77777777" w:rsidR="00037F04" w:rsidRPr="00037F04"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037F04">
        <w:rPr>
          <w:rFonts w:ascii="Times New Roman" w:eastAsia="Times New Roman" w:hAnsi="Times New Roman" w:cs="Times New Roman"/>
          <w:i/>
          <w:iCs/>
          <w:color w:val="000000"/>
          <w:kern w:val="0"/>
          <w:sz w:val="24"/>
          <w:szCs w:val="24"/>
          <w:bdr w:val="single" w:sz="2" w:space="0" w:color="E2E8F0" w:frame="1"/>
          <w14:ligatures w14:val="none"/>
        </w:rPr>
        <w:t>“El Espíritu debe acompañar la Palabra con Su poder. Todo lo que yo haga es inútil si el Espíritu no lo respalda. Mi misión consiste en ser todo lo preciso que pueda en mi comprensión. Pero no doy por hecho que nada de eso produzca un impacto. Depende del Espíritu. Sin Él, carecerá de efecto” (R. C. Sproul)</w:t>
      </w:r>
    </w:p>
    <w:p w14:paraId="3913364C" w14:textId="77777777" w:rsidR="00037F04" w:rsidRPr="00037F04"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
    <w:p w14:paraId="5250CC91" w14:textId="77777777" w:rsidR="00B14A9B" w:rsidRDefault="00B14A9B"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000000"/>
          <w:kern w:val="0"/>
          <w:sz w:val="36"/>
          <w:szCs w:val="36"/>
          <w:bdr w:val="single" w:sz="2" w:space="0" w:color="E2E8F0" w:frame="1"/>
          <w14:ligatures w14:val="none"/>
        </w:rPr>
        <w:sectPr w:rsidR="00B14A9B">
          <w:pgSz w:w="12240" w:h="15840"/>
          <w:pgMar w:top="1440" w:right="1440" w:bottom="1440" w:left="1440" w:header="720" w:footer="720" w:gutter="0"/>
          <w:cols w:space="720"/>
          <w:docGrid w:linePitch="360"/>
        </w:sectPr>
      </w:pPr>
    </w:p>
    <w:p w14:paraId="3116C246"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Uno de los elementos más misteriosos de la predicación, y sin duda uno de los más cruciales, es la obra del Espíritu Santo en el acto de predicar. En ocasiones, los predicadores experimentamos una libertad inusual en el púlpito; las ideas brotan de nuestras mentes a borbotones y estamos realmente atrapados por el mensaje que proclamamos; sobre todo nos inunda un deseo genuino y ferviente de que nuestro Señor Jesucristo sea glorificado y las almas de nuestros oyentes edificadas y bendecidas. Algunos lo llaman “unción”, </w:t>
      </w:r>
      <w:r w:rsidRPr="00B14A9B">
        <w:rPr>
          <w:rFonts w:ascii="Times New Roman" w:eastAsia="Times New Roman" w:hAnsi="Times New Roman" w:cs="Times New Roman"/>
          <w:color w:val="000000"/>
          <w:kern w:val="0"/>
          <w:sz w:val="36"/>
          <w:szCs w:val="36"/>
          <w:bdr w:val="single" w:sz="2" w:space="0" w:color="E2E8F0" w:frame="1"/>
          <w14:ligatures w14:val="none"/>
        </w:rPr>
        <w:t>“libertad en el Espíritu” o “Su presencia especial”. Pero sin importar la nomenclatura que usemos, el punto es que esa obra del Espíritu en</w:t>
      </w:r>
    </w:p>
    <w:p w14:paraId="5127C7E7"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nosotros es uno de los aspectos cruciales para un ministerio eficaz de predicación, aunque también es uno de los más misteriosos.</w:t>
      </w:r>
    </w:p>
    <w:p w14:paraId="7E2CC5E7"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16B118B8"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¿Qué es la unción en la predicación? Dice el pastor Albert Martin que lo más cercano que él ha estado jamás de oír una buena respuesta fue cuando alguien hizo esa pregunta en medio de un grupo de predicadores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rurales del sur de Estados Unidos. Después de mucha discusión uno de ellos dijo: “Bien, hermanos, no sé qué es la unción, ¡pero sé lo que no es!”.</w:t>
      </w:r>
    </w:p>
    <w:p w14:paraId="230E109B"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6D9FC1E7"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Aun así, el pastor Martin nos provee la siguiente definición: “La unción es ese elemento peculiar de la energía divina que reposa sobre un hombre y sobre sus manifestaciones, de modo que cuando habla sabes que estás tratando no con otro mero mortal, sino que tienes tratos con Dios… La unción no tiene nada que ver con lo externo y lo accesorio de la manera de hablar. La unción es esa cosa peculiar en que Dios se sienta sobre las palabras de un hombre cuando salen de su boca; y cuando golpean nuestros oídos y corazones, sabemos que tenemos tratos con el Omnipotente”.</w:t>
      </w:r>
    </w:p>
    <w:p w14:paraId="24DEB295"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0E75B4C1"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El apóstol Pablo les dijo a los creyentes de Corinto hablando de su ministerio de predicación entre ellos: “ni mi mensaje ni mi predicación fueron con palabras persuasivas de sabiduría, sino con demostración del Espíritu y de poder” (1 Cor. 2:4, LBLA). Debemos anhelar ese poder del Espíritu en nuestra predicación, si de verdad deseamos hacerles bien a las almas de los que nos escuchan. Esa obra del Espíritu es indispensable para un ministerio de predicación eficaz.</w:t>
      </w:r>
    </w:p>
    <w:p w14:paraId="54A4138C"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358ECDFB"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Tomemos como ejemplo el ministerio de nuestro Señor Jesucristo. Dice la Escritura que en el momento de Su bautismo en el río Jordán el Espíritu Santo descendió sobre Él en forma de paloma. Y unos días más tarde, estando en la sinagoga de Nazaret se le dio a leer el libro del profeta Isaías; y dice en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Lucas 4:18 que el Señor buscó expresamente el texto donde está escrito: “El Espíritu del Señor está sobre mí, por cuanto me ha ungido para dar buenas nuevas a los pobres”. Eso fue lo que sucedió en las aguas del Jordán: el Hijo de Dios encarnado fue ungido por el Espíritu Santo para predicar eficazmente el evangelio de salvación.</w:t>
      </w:r>
    </w:p>
    <w:p w14:paraId="4280F425"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682300BD"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O pensemos en el caso de los apóstoles. Estos hombres habían estado con el Señor durante más de tres años, habían escuchado Sus enseñanzas, lo habían visto hacer todo tipo de milagros y, por encima de todo, ahora eran testigos de Su resurrección. Sin embargo, todavía no estaban preparados para predicar. Necesitaban el poder del Espíritu Santo obrando en ellos para poder hacerlo de una manera eficaz (Luc. 24:49; </w:t>
      </w:r>
      <w:proofErr w:type="spellStart"/>
      <w:r w:rsidRPr="00B14A9B">
        <w:rPr>
          <w:rFonts w:ascii="Times New Roman" w:eastAsia="Times New Roman" w:hAnsi="Times New Roman" w:cs="Times New Roman"/>
          <w:color w:val="000000"/>
          <w:kern w:val="0"/>
          <w:sz w:val="36"/>
          <w:szCs w:val="36"/>
          <w:bdr w:val="single" w:sz="2" w:space="0" w:color="E2E8F0" w:frame="1"/>
          <w14:ligatures w14:val="none"/>
        </w:rPr>
        <w:t>Hech</w:t>
      </w:r>
      <w:proofErr w:type="spellEnd"/>
      <w:r w:rsidRPr="00B14A9B">
        <w:rPr>
          <w:rFonts w:ascii="Times New Roman" w:eastAsia="Times New Roman" w:hAnsi="Times New Roman" w:cs="Times New Roman"/>
          <w:color w:val="000000"/>
          <w:kern w:val="0"/>
          <w:sz w:val="36"/>
          <w:szCs w:val="36"/>
          <w:bdr w:val="single" w:sz="2" w:space="0" w:color="E2E8F0" w:frame="1"/>
          <w14:ligatures w14:val="none"/>
        </w:rPr>
        <w:t xml:space="preserve">. 1:8). Más allá de cómo interpretemos la </w:t>
      </w:r>
      <w:r w:rsidRPr="00B14A9B">
        <w:rPr>
          <w:rFonts w:ascii="Times New Roman" w:eastAsia="Times New Roman" w:hAnsi="Times New Roman" w:cs="Times New Roman"/>
          <w:color w:val="000000"/>
          <w:kern w:val="0"/>
          <w:sz w:val="36"/>
          <w:szCs w:val="36"/>
          <w:bdr w:val="single" w:sz="2" w:space="0" w:color="E2E8F0" w:frame="1"/>
          <w14:ligatures w14:val="none"/>
        </w:rPr>
        <w:t>venida del Espíritu Santo en Pentecostés y sus resultados permanentes, hay algo obvio en estos textos, y es que la labor de predicar con eficacia el evangelio requiere la capacitación del Espíritu de Dios.</w:t>
      </w:r>
    </w:p>
    <w:p w14:paraId="21E02F93"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308DD6DF"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b/>
          <w:bCs/>
          <w:color w:val="000000"/>
          <w:kern w:val="0"/>
          <w:sz w:val="36"/>
          <w:szCs w:val="36"/>
          <w:bdr w:val="single" w:sz="2" w:space="0" w:color="E2E8F0" w:frame="1"/>
          <w14:ligatures w14:val="none"/>
        </w:rPr>
        <w:t>¿Por qué necesitamos la ayuda del Espíritu Santo?</w:t>
      </w:r>
    </w:p>
    <w:p w14:paraId="4C78F2E4"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i/>
          <w:iCs/>
          <w:color w:val="000000"/>
          <w:kern w:val="0"/>
          <w:sz w:val="36"/>
          <w:szCs w:val="36"/>
          <w:bdr w:val="single" w:sz="2" w:space="0" w:color="E2E8F0" w:frame="1"/>
          <w14:ligatures w14:val="none"/>
        </w:rPr>
        <w:t>1. Para entender el significado del texto</w:t>
      </w:r>
    </w:p>
    <w:p w14:paraId="570AF26A"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Hemos dicho que la predicación “es la comunicación […] de un mensaje extraído de las Sagradas Escrituras a través de una exégesis cuidadosa”. Pero ¿cómo se puede hacer sin la obra iluminadora del Espíritu de Dios? Necesitamos que el Espíritu Santo abra nuestros ojos espirituales para que logremos comprender el significado del texto bíblico. A esa obra de iluminación se refiere el salmista en el Salmo 119:18 cuando le pide a Dios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que abra sus ojos para ver las maravillas de Su ley. Y más adelante, en el versículo 34 vuelve a pedir: “Dame entendimiento, y guardaré tu ley, y la cumpliré de todo corazón”. Es esa obra de iluminación la que Lucas menciona en 24:45, cuando dice que el Señor “les abrió el entendimiento, para que comprendiesen las Escrituras”.</w:t>
      </w:r>
    </w:p>
    <w:p w14:paraId="5A02A153"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31F3DEAB"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Sería una pretensión de nuestra parte acercarnos al estudio de la Palabra de Dios sin depender del Espíritu Santo, confiando en nuestras capacidades naturales. Hay una tensión constante en el predicador entre el estudio de la Palabra con diligencia y la dependencia consciente del Espíritu de Dios en todo momento. Una cosa no elimina la otra.</w:t>
      </w:r>
    </w:p>
    <w:p w14:paraId="73B22713"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149205C2"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Escribiendo a Timoteo, Pablo le dice en su segunda carta: </w:t>
      </w:r>
      <w:r w:rsidRPr="00B14A9B">
        <w:rPr>
          <w:rFonts w:ascii="Times New Roman" w:eastAsia="Times New Roman" w:hAnsi="Times New Roman" w:cs="Times New Roman"/>
          <w:color w:val="000000"/>
          <w:kern w:val="0"/>
          <w:sz w:val="36"/>
          <w:szCs w:val="36"/>
          <w:bdr w:val="single" w:sz="2" w:space="0" w:color="E2E8F0" w:frame="1"/>
          <w14:ligatures w14:val="none"/>
        </w:rPr>
        <w:t>“Considera lo que digo, y el Señor te dé</w:t>
      </w:r>
    </w:p>
    <w:p w14:paraId="40F38EB6"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entendimiento en todo” (2 Tim. 2:7). Era responsabilidad de Timoteo poner atención y ponderar las palabras de Pablo, mientras confiaba en que el Señor le diera el entendimiento que necesitaba. La obra de iluminación que hace Dios no eliminaba la responsabilidad de Timoteo. Por eso, Pablo lo exhorta más adelante a procurar “con diligencia presentarte a Dios aprobado, como obrero que no tiene de qué avergonzarse, que usa bien la Palabra de verdad” (2 Tim. 2:15).</w:t>
      </w:r>
    </w:p>
    <w:p w14:paraId="5AB6AE89"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2D52B67B"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Como dice el teólogo norteamericano especialista en el Nuevo Testamento, ya fallecido, Wilber Dayton: “El intérprete bíblico no puede esperar que le caiga un relámpago encima. Debe estudiar, leer y luchar para colocarse en la posición de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recibir la iluminación del Espíritu. No basta abrir la boca y esperar que Dios la llene el domingo a las once de la mañana”.</w:t>
      </w:r>
      <w:r w:rsidRPr="00B14A9B">
        <w:rPr>
          <w:rFonts w:ascii="Times New Roman" w:eastAsia="Times New Roman" w:hAnsi="Times New Roman" w:cs="Times New Roman"/>
          <w:color w:val="0000EF"/>
          <w:kern w:val="0"/>
          <w:sz w:val="36"/>
          <w:szCs w:val="36"/>
          <w:bdr w:val="single" w:sz="2" w:space="0" w:color="E2E8F0" w:frame="1"/>
          <w14:ligatures w14:val="none"/>
        </w:rPr>
        <w:t xml:space="preserve"> </w:t>
      </w:r>
      <w:r w:rsidRPr="00B14A9B">
        <w:rPr>
          <w:rFonts w:ascii="Times New Roman" w:eastAsia="Times New Roman" w:hAnsi="Times New Roman" w:cs="Times New Roman"/>
          <w:color w:val="000000"/>
          <w:kern w:val="0"/>
          <w:sz w:val="36"/>
          <w:szCs w:val="36"/>
          <w:bdr w:val="single" w:sz="2" w:space="0" w:color="E2E8F0" w:frame="1"/>
          <w14:ligatures w14:val="none"/>
        </w:rPr>
        <w:t>O como dice Martyn Lloyd-Jones: “La preparación cuidadosa y la unción del Espíritu jamás deben considerarse como alternativas, sino como complementarias... Estas dos cosas deben ir juntas”.</w:t>
      </w:r>
      <w:r w:rsidRPr="00B14A9B">
        <w:rPr>
          <w:rFonts w:ascii="Times New Roman" w:eastAsia="Times New Roman" w:hAnsi="Times New Roman" w:cs="Times New Roman"/>
          <w:color w:val="0000EF"/>
          <w:kern w:val="0"/>
          <w:sz w:val="36"/>
          <w:szCs w:val="36"/>
          <w:bdr w:val="single" w:sz="2" w:space="0" w:color="E2E8F0" w:frame="1"/>
          <w14:ligatures w14:val="none"/>
        </w:rPr>
        <w:t xml:space="preserve"> </w:t>
      </w:r>
      <w:r w:rsidRPr="00B14A9B">
        <w:rPr>
          <w:rFonts w:ascii="Times New Roman" w:eastAsia="Times New Roman" w:hAnsi="Times New Roman" w:cs="Times New Roman"/>
          <w:color w:val="000000"/>
          <w:kern w:val="0"/>
          <w:sz w:val="36"/>
          <w:szCs w:val="36"/>
          <w:bdr w:val="single" w:sz="2" w:space="0" w:color="E2E8F0" w:frame="1"/>
          <w14:ligatures w14:val="none"/>
        </w:rPr>
        <w:t>Pero una vez que hemos desentrañado el significado del texto bíblico y su mensaje esencial, todavía tenemos mucho trabajo por delante.</w:t>
      </w:r>
    </w:p>
    <w:p w14:paraId="592F580F"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08522D51"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i/>
          <w:iCs/>
          <w:color w:val="000000"/>
          <w:kern w:val="0"/>
          <w:sz w:val="36"/>
          <w:szCs w:val="36"/>
          <w:bdr w:val="single" w:sz="2" w:space="0" w:color="E2E8F0" w:frame="1"/>
          <w14:ligatures w14:val="none"/>
        </w:rPr>
        <w:t>2. Para preparar el mensaje de manera adecuada</w:t>
      </w:r>
    </w:p>
    <w:p w14:paraId="53A12530"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Debemos trabajar arduamente para saber cómo vamos a estructurar el sermón, cuál será el énfasis, cómo podremos dar el equilibrio apropiado a las verdades que serán impartidas y qué es lo que queremos que nuestros oyentes hagan con esa información. Después </w:t>
      </w:r>
      <w:r w:rsidRPr="00B14A9B">
        <w:rPr>
          <w:rFonts w:ascii="Times New Roman" w:eastAsia="Times New Roman" w:hAnsi="Times New Roman" w:cs="Times New Roman"/>
          <w:color w:val="000000"/>
          <w:kern w:val="0"/>
          <w:sz w:val="36"/>
          <w:szCs w:val="36"/>
          <w:bdr w:val="single" w:sz="2" w:space="0" w:color="E2E8F0" w:frame="1"/>
          <w14:ligatures w14:val="none"/>
        </w:rPr>
        <w:t>debemos trabajar en el contenido del mensaje de modo que logremos presentarlo de una forma que sea eficaz y a la vez fácil de recordar.</w:t>
      </w:r>
    </w:p>
    <w:p w14:paraId="681C7515"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26C48DE2"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Con razón, en 1 Timoteo 5:17, Pablo se refiere a los ministros del evangelio como “los que </w:t>
      </w:r>
      <w:r w:rsidRPr="00B14A9B">
        <w:rPr>
          <w:rFonts w:ascii="Times New Roman" w:eastAsia="Times New Roman" w:hAnsi="Times New Roman" w:cs="Times New Roman"/>
          <w:i/>
          <w:iCs/>
          <w:color w:val="000000"/>
          <w:kern w:val="0"/>
          <w:sz w:val="36"/>
          <w:szCs w:val="36"/>
          <w:bdr w:val="single" w:sz="2" w:space="0" w:color="E2E8F0" w:frame="1"/>
          <w14:ligatures w14:val="none"/>
        </w:rPr>
        <w:t xml:space="preserve">trabajan </w:t>
      </w:r>
      <w:r w:rsidRPr="00B14A9B">
        <w:rPr>
          <w:rFonts w:ascii="Times New Roman" w:eastAsia="Times New Roman" w:hAnsi="Times New Roman" w:cs="Times New Roman"/>
          <w:color w:val="000000"/>
          <w:kern w:val="0"/>
          <w:sz w:val="36"/>
          <w:szCs w:val="36"/>
          <w:bdr w:val="single" w:sz="2" w:space="0" w:color="E2E8F0" w:frame="1"/>
          <w14:ligatures w14:val="none"/>
        </w:rPr>
        <w:t xml:space="preserve">en predicar y enseñar” (esta palabra, </w:t>
      </w:r>
      <w:r w:rsidRPr="00B14A9B">
        <w:rPr>
          <w:rFonts w:ascii="Times New Roman" w:eastAsia="Times New Roman" w:hAnsi="Times New Roman" w:cs="Times New Roman"/>
          <w:i/>
          <w:iCs/>
          <w:color w:val="000000"/>
          <w:kern w:val="0"/>
          <w:sz w:val="36"/>
          <w:szCs w:val="36"/>
          <w:bdr w:val="single" w:sz="2" w:space="0" w:color="E2E8F0" w:frame="1"/>
          <w14:ligatures w14:val="none"/>
        </w:rPr>
        <w:t>trabajar</w:t>
      </w:r>
      <w:r w:rsidRPr="00B14A9B">
        <w:rPr>
          <w:rFonts w:ascii="Times New Roman" w:eastAsia="Times New Roman" w:hAnsi="Times New Roman" w:cs="Times New Roman"/>
          <w:color w:val="000000"/>
          <w:kern w:val="0"/>
          <w:sz w:val="36"/>
          <w:szCs w:val="36"/>
          <w:bdr w:val="single" w:sz="2" w:space="0" w:color="E2E8F0" w:frame="1"/>
          <w14:ligatures w14:val="none"/>
        </w:rPr>
        <w:t>, aparece también en Apocalipsis 2:2 y allí se traduce como “arduo trabajo”; la LBLA la traduce como “fatiga” en este último texto). Este es un trabajo demandante y fatigoso… pero será totalmente ineficaz sin la ayuda del Espíritu de Dios.</w:t>
      </w:r>
    </w:p>
    <w:p w14:paraId="5D83D61D"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25BA0D86"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i/>
          <w:iCs/>
          <w:color w:val="000000"/>
          <w:kern w:val="0"/>
          <w:sz w:val="36"/>
          <w:szCs w:val="36"/>
          <w:bdr w:val="single" w:sz="2" w:space="0" w:color="E2E8F0" w:frame="1"/>
          <w14:ligatures w14:val="none"/>
        </w:rPr>
        <w:t>3. Para predicar el mensaje con libertad y eficacia</w:t>
      </w:r>
    </w:p>
    <w:p w14:paraId="6DA5923D"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Cuando hemos concluido con el estudio del texto y tenemos el sermón debidamente preparado y estructurado, todavía necesitamos la ayuda del Espíritu Santo mientras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 xml:space="preserve">entregamos ese mensaje a la congregación. El mensaje se concibe con el estudio de la Biblia, pero el púlpito es la sala de parto donde ese mensaje se da a luz. Sin </w:t>
      </w:r>
      <w:proofErr w:type="gramStart"/>
      <w:r w:rsidRPr="00B14A9B">
        <w:rPr>
          <w:rFonts w:ascii="Times New Roman" w:eastAsia="Times New Roman" w:hAnsi="Times New Roman" w:cs="Times New Roman"/>
          <w:color w:val="000000"/>
          <w:kern w:val="0"/>
          <w:sz w:val="36"/>
          <w:szCs w:val="36"/>
          <w:bdr w:val="single" w:sz="2" w:space="0" w:color="E2E8F0" w:frame="1"/>
          <w14:ligatures w14:val="none"/>
        </w:rPr>
        <w:t>embargo</w:t>
      </w:r>
      <w:proofErr w:type="gramEnd"/>
      <w:r w:rsidRPr="00B14A9B">
        <w:rPr>
          <w:rFonts w:ascii="Times New Roman" w:eastAsia="Times New Roman" w:hAnsi="Times New Roman" w:cs="Times New Roman"/>
          <w:color w:val="000000"/>
          <w:kern w:val="0"/>
          <w:sz w:val="36"/>
          <w:szCs w:val="36"/>
          <w:bdr w:val="single" w:sz="2" w:space="0" w:color="E2E8F0" w:frame="1"/>
          <w14:ligatures w14:val="none"/>
        </w:rPr>
        <w:t xml:space="preserve"> ese niño no siempre nace vivo. Aquellos que predican con frecuencia la Palabra seguramente han pasado por la experiencia de llegar a la iglesia el domingo con una gran expectativa por el mensaje que prepararon, para luego sentirse frustrados porque el parto no fue como esperaban (me pregunto si eso será un recordatorio de parte del Señor de la necesidad que tenemos de Él).</w:t>
      </w:r>
    </w:p>
    <w:p w14:paraId="03E80FB9"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78AFCC7F"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Otras veces ocurre todo lo contrario. Llegas al púlpito con un profundo sentido de insuficiencia; ese domingo hubieras deseado de todo corazón que otro predicador ocupara tu lugar. Pero entonces comienzas a exponer el texto bíblico y algo </w:t>
      </w:r>
      <w:r w:rsidRPr="00B14A9B">
        <w:rPr>
          <w:rFonts w:ascii="Times New Roman" w:eastAsia="Times New Roman" w:hAnsi="Times New Roman" w:cs="Times New Roman"/>
          <w:color w:val="000000"/>
          <w:kern w:val="0"/>
          <w:sz w:val="36"/>
          <w:szCs w:val="36"/>
          <w:bdr w:val="single" w:sz="2" w:space="0" w:color="E2E8F0" w:frame="1"/>
          <w14:ligatures w14:val="none"/>
        </w:rPr>
        <w:t>inexplicable ocurre. El poder del Espíritu Santo obrando a través de tu predicación es tan evidente que te sientes como un espectador que contempla asombrado lo que está sucediendo mientras predicas.</w:t>
      </w:r>
    </w:p>
    <w:p w14:paraId="0B452F5B"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78367C6A"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Pablo pedía a los hermanos de Éfeso que oraran por él, “a fin de que al abrir mi boca me sea dada palabra para dar a conocer con denuedo el misterio del evangelio, por el cual soy embajador en cadenas; que con denuedo hable de él, como debo hablar” (Ef. 6:19-20). En otras palabras: “Oren para que yo encuentre las palabras precisas, las ilustraciones más apropiadas, los argumentos más convincentes, de tal manera que todos los que me escuchen puedan entender el mensaje. Oren para que Dios me libre del temor a los hombres y yo pueda predicar con toda confianza y libertad, movido únicamente por el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 xml:space="preserve">deseo de que los pecadores sean salvados y los creyentes sean edificados”. </w:t>
      </w:r>
    </w:p>
    <w:p w14:paraId="5D4FDDDA"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5BFECB09"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Por otro lado, esa obra del Espíritu se manifiesta en el púlpito a través de un corazón movido por un amor genuino que procura el bien de aquellos que te escuchan. Uno de los aspectos del fruto del Espíritu es el amor —dice Pablo en Gálatas 5:22—. Cuando el predicador está predicando bajo la influencia y el poder del Espíritu de Dios, ese amor está presente en su corazón y provoca en él motivaciones santas y un verdadero deseo de hacerles bien a las almas de aquellos que lo escuchan.</w:t>
      </w:r>
    </w:p>
    <w:p w14:paraId="58C0061D"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59B76B50"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Pablo describe esta experiencia en 2 Corintios 6:11: “Nuestra boca se ha abierto a vosotros, oh corintios; nuestro corazón se ha ensanchado”. Hay una relación directa entre el </w:t>
      </w:r>
      <w:r w:rsidRPr="00B14A9B">
        <w:rPr>
          <w:rFonts w:ascii="Times New Roman" w:eastAsia="Times New Roman" w:hAnsi="Times New Roman" w:cs="Times New Roman"/>
          <w:color w:val="000000"/>
          <w:kern w:val="0"/>
          <w:sz w:val="36"/>
          <w:szCs w:val="36"/>
          <w:bdr w:val="single" w:sz="2" w:space="0" w:color="E2E8F0" w:frame="1"/>
          <w14:ligatures w14:val="none"/>
        </w:rPr>
        <w:t>corazón que se ensancha y la boca que se abre, que incluso lleva al predicador a correr el riesgo de exponer aquellas verdades incómodas de las Escrituras que pueden levantar la mala voluntad de algunos. Por la influencia del Espíritu que opera en su interior, el predicador está dispuesto a exponer “todo el consejo de Dios”, aunque amándolos más, él sea amados menos (2 Cor. 12:15).</w:t>
      </w:r>
    </w:p>
    <w:p w14:paraId="6C9CC1AA"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54BE7C49"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Y a esto debemos añadir la obra del Espíritu en el predicador que le concede a este último, mientras predica, la plena convicción de la absoluta autoridad de la Palabra de Dios. Dado que fue el Espíritu Santo quien inspiró a los autores de las Escrituras (2 Ped. 1:21), es lógico suponer que un hombre que predica bajo Su influencia lo hará con la profunda convicción de que lo que está exponiendo no son opiniones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humanas, sino la infalible y todo suficiente Palabra de Dios.</w:t>
      </w:r>
    </w:p>
    <w:p w14:paraId="2AB2DB28"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2A8E50D2"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Estas son algunas manifestaciones de la operación del Espíritu de Dios ayudando al predicador en el acto mismo de predicar. ¿Podríamos ministrar eficazmente a las almas si carecemos de algunas de estas cosas? ¡Por supuesto que no! El Espíritu de Dios debe obrar en nosotros o de lo contrario nos lanzaremos a la arena del púlpito con nuestras propias fuerzas y nuestra ministración no le hará ningún bien a nadie.</w:t>
      </w:r>
    </w:p>
    <w:p w14:paraId="30BF401D"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340B5860"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i/>
          <w:iCs/>
          <w:color w:val="000000"/>
          <w:kern w:val="0"/>
          <w:sz w:val="36"/>
          <w:szCs w:val="36"/>
          <w:bdr w:val="single" w:sz="2" w:space="0" w:color="E2E8F0" w:frame="1"/>
          <w14:ligatures w14:val="none"/>
        </w:rPr>
        <w:t>4. Para que la Palabra obre con poder en los que nos escuchan</w:t>
      </w:r>
    </w:p>
    <w:p w14:paraId="324A2B6D"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Todo lo que vimos hasta ahora tiene que ver con la obra del Espíritu en el predicador mientras predica, pero el Espíritu de Dios debe obrar también en los oyentes para que esa predicación pueda </w:t>
      </w:r>
      <w:r w:rsidRPr="00B14A9B">
        <w:rPr>
          <w:rFonts w:ascii="Times New Roman" w:eastAsia="Times New Roman" w:hAnsi="Times New Roman" w:cs="Times New Roman"/>
          <w:color w:val="000000"/>
          <w:kern w:val="0"/>
          <w:sz w:val="36"/>
          <w:szCs w:val="36"/>
          <w:bdr w:val="single" w:sz="2" w:space="0" w:color="E2E8F0" w:frame="1"/>
          <w14:ligatures w14:val="none"/>
        </w:rPr>
        <w:t>obrar eficazmente en sus corazones. El Señor Jesucristo se define a Sí mismo en Apocalipsis 2:1 como aquel “que anda en medio de los siete candeleros de oro”, refiriéndose a las iglesias locales (</w:t>
      </w:r>
      <w:proofErr w:type="spellStart"/>
      <w:r w:rsidRPr="00B14A9B">
        <w:rPr>
          <w:rFonts w:ascii="Times New Roman" w:eastAsia="Times New Roman" w:hAnsi="Times New Roman" w:cs="Times New Roman"/>
          <w:color w:val="000000"/>
          <w:kern w:val="0"/>
          <w:sz w:val="36"/>
          <w:szCs w:val="36"/>
          <w:bdr w:val="single" w:sz="2" w:space="0" w:color="E2E8F0" w:frame="1"/>
          <w14:ligatures w14:val="none"/>
        </w:rPr>
        <w:t>Apoc</w:t>
      </w:r>
      <w:proofErr w:type="spellEnd"/>
      <w:r w:rsidRPr="00B14A9B">
        <w:rPr>
          <w:rFonts w:ascii="Times New Roman" w:eastAsia="Times New Roman" w:hAnsi="Times New Roman" w:cs="Times New Roman"/>
          <w:color w:val="000000"/>
          <w:kern w:val="0"/>
          <w:sz w:val="36"/>
          <w:szCs w:val="36"/>
          <w:bdr w:val="single" w:sz="2" w:space="0" w:color="E2E8F0" w:frame="1"/>
          <w14:ligatures w14:val="none"/>
        </w:rPr>
        <w:t xml:space="preserve">. 1:20). Él prometió manifestar Su presencia donde estén dos o tres congregados en Su Nombre. Y a través de Su Espíritu va aplicando la Palabra en la mente y el corazón de cada uno mientras Sus siervos predican. Es por eso </w:t>
      </w:r>
      <w:proofErr w:type="gramStart"/>
      <w:r w:rsidRPr="00B14A9B">
        <w:rPr>
          <w:rFonts w:ascii="Times New Roman" w:eastAsia="Times New Roman" w:hAnsi="Times New Roman" w:cs="Times New Roman"/>
          <w:color w:val="000000"/>
          <w:kern w:val="0"/>
          <w:sz w:val="36"/>
          <w:szCs w:val="36"/>
          <w:bdr w:val="single" w:sz="2" w:space="0" w:color="E2E8F0" w:frame="1"/>
          <w14:ligatures w14:val="none"/>
        </w:rPr>
        <w:t>que</w:t>
      </w:r>
      <w:proofErr w:type="gramEnd"/>
      <w:r w:rsidRPr="00B14A9B">
        <w:rPr>
          <w:rFonts w:ascii="Times New Roman" w:eastAsia="Times New Roman" w:hAnsi="Times New Roman" w:cs="Times New Roman"/>
          <w:color w:val="000000"/>
          <w:kern w:val="0"/>
          <w:sz w:val="36"/>
          <w:szCs w:val="36"/>
          <w:bdr w:val="single" w:sz="2" w:space="0" w:color="E2E8F0" w:frame="1"/>
          <w14:ligatures w14:val="none"/>
        </w:rPr>
        <w:t xml:space="preserve"> muchos en la iglesia a menudo sienten que el pastor predicó para ellos de manera directa.</w:t>
      </w:r>
    </w:p>
    <w:p w14:paraId="6270B230"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1870C11E"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Uno de los grandes teólogos de esta generación es, sin duda alguna, R. C. Sproul. A Dios le ha placido usar a este hombre de una forma excepcional para enseñar al hombre común teología profunda. Alguien lo definió como un teólogo que piensa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en latín, pero habla en lengua vernácula.</w:t>
      </w:r>
      <w:r w:rsidRPr="00B14A9B">
        <w:rPr>
          <w:rFonts w:ascii="Times New Roman" w:eastAsia="Times New Roman" w:hAnsi="Times New Roman" w:cs="Times New Roman"/>
          <w:color w:val="0000EF"/>
          <w:kern w:val="0"/>
          <w:sz w:val="36"/>
          <w:szCs w:val="36"/>
          <w:bdr w:val="single" w:sz="2" w:space="0" w:color="E2E8F0" w:frame="1"/>
          <w14:ligatures w14:val="none"/>
        </w:rPr>
        <w:t xml:space="preserve"> </w:t>
      </w:r>
      <w:r w:rsidRPr="00B14A9B">
        <w:rPr>
          <w:rFonts w:ascii="Times New Roman" w:eastAsia="Times New Roman" w:hAnsi="Times New Roman" w:cs="Times New Roman"/>
          <w:color w:val="000000"/>
          <w:kern w:val="0"/>
          <w:sz w:val="36"/>
          <w:szCs w:val="36"/>
          <w:bdr w:val="single" w:sz="2" w:space="0" w:color="E2E8F0" w:frame="1"/>
          <w14:ligatures w14:val="none"/>
        </w:rPr>
        <w:t>Pero Sproul es muy consciente de que sus dones y conocimiento no sirven de nada sin la ayuda del Espíritu. “Conozco suficiente teología para saber que da lo mismo el talento que yo tenga. Carece de poder. Uno puede fascinar a las personas, puede interesarlas. La gente puede responder a su predicación, pero no penetrará hasta sus almas a menos que el Espíritu la acompañe”.</w:t>
      </w:r>
    </w:p>
    <w:p w14:paraId="38AD6208"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6E96A758"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b/>
          <w:bCs/>
          <w:color w:val="000000"/>
          <w:kern w:val="0"/>
          <w:sz w:val="36"/>
          <w:szCs w:val="36"/>
          <w:bdr w:val="single" w:sz="2" w:space="0" w:color="E2E8F0" w:frame="1"/>
          <w14:ligatures w14:val="none"/>
        </w:rPr>
        <w:t xml:space="preserve">¿Qué cosas pueden impedir que recibamos esa ayuda del </w:t>
      </w:r>
      <w:r w:rsidRPr="00B14A9B">
        <w:rPr>
          <w:rFonts w:ascii="Times New Roman" w:eastAsia="Times New Roman" w:hAnsi="Times New Roman" w:cs="Times New Roman"/>
          <w:b/>
          <w:bCs/>
          <w:color w:val="292E35"/>
          <w:kern w:val="0"/>
          <w:sz w:val="36"/>
          <w:szCs w:val="36"/>
          <w:bdr w:val="single" w:sz="2" w:space="0" w:color="E2E8F0" w:frame="1"/>
          <w14:ligatures w14:val="none"/>
        </w:rPr>
        <w:t>Espíritu de Dios?</w:t>
      </w:r>
    </w:p>
    <w:p w14:paraId="249EBE07"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Antes de responder esta pregunta debo recordar que el Espíritu Santo es una Persona Divina que reparte Sus dones y manifiesta Su poder en nosotros conforme a Su voluntad soberana. Hablando de los dones del Espíritu, en 1 Corintios 12:11, Pablo dice que “todas estas cosas las hace uno y el mismo Espíritu, </w:t>
      </w:r>
      <w:r w:rsidRPr="00B14A9B">
        <w:rPr>
          <w:rFonts w:ascii="Times New Roman" w:eastAsia="Times New Roman" w:hAnsi="Times New Roman" w:cs="Times New Roman"/>
          <w:i/>
          <w:iCs/>
          <w:color w:val="000000"/>
          <w:kern w:val="0"/>
          <w:sz w:val="36"/>
          <w:szCs w:val="36"/>
          <w:bdr w:val="single" w:sz="2" w:space="0" w:color="E2E8F0" w:frame="1"/>
          <w14:ligatures w14:val="none"/>
        </w:rPr>
        <w:t>repartiendo a cada uno en particular como Él quiere</w:t>
      </w:r>
      <w:r w:rsidRPr="00B14A9B">
        <w:rPr>
          <w:rFonts w:ascii="Times New Roman" w:eastAsia="Times New Roman" w:hAnsi="Times New Roman" w:cs="Times New Roman"/>
          <w:color w:val="000000"/>
          <w:kern w:val="0"/>
          <w:sz w:val="36"/>
          <w:szCs w:val="36"/>
          <w:bdr w:val="single" w:sz="2" w:space="0" w:color="E2E8F0" w:frame="1"/>
          <w14:ligatures w14:val="none"/>
        </w:rPr>
        <w:t>” (énfasis agregado). No podemos atar al Espíritu de Dios a ciertos mecanismos y reglas: “Si haces esto y esto, el Espíritu hará aquello”. No. Él es Soberano, y en ese sentido no es predecible. Eso ha sido más que evidente en los grandes avivamientos de la historia. Esta realidad debería librarnos de las comparaciones porque es obvio que no es la voluntad del Espíritu que todos los predicadores sean tan eficaces como George Whitefield, Charles Spurgeon o Martyn Lloyd-Jones.</w:t>
      </w:r>
    </w:p>
    <w:p w14:paraId="78ECCB1C"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2F38F6B2"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Sin embargo, eso no quiere decir que el </w:t>
      </w:r>
      <w:proofErr w:type="spellStart"/>
      <w:r w:rsidRPr="00B14A9B">
        <w:rPr>
          <w:rFonts w:ascii="Times New Roman" w:eastAsia="Times New Roman" w:hAnsi="Times New Roman" w:cs="Times New Roman"/>
          <w:color w:val="000000"/>
          <w:kern w:val="0"/>
          <w:sz w:val="36"/>
          <w:szCs w:val="36"/>
          <w:bdr w:val="single" w:sz="2" w:space="0" w:color="E2E8F0" w:frame="1"/>
          <w14:ligatures w14:val="none"/>
        </w:rPr>
        <w:t>EspírituSanto</w:t>
      </w:r>
      <w:proofErr w:type="spellEnd"/>
      <w:r w:rsidRPr="00B14A9B">
        <w:rPr>
          <w:rFonts w:ascii="Times New Roman" w:eastAsia="Times New Roman" w:hAnsi="Times New Roman" w:cs="Times New Roman"/>
          <w:color w:val="000000"/>
          <w:kern w:val="0"/>
          <w:sz w:val="36"/>
          <w:szCs w:val="36"/>
          <w:bdr w:val="single" w:sz="2" w:space="0" w:color="E2E8F0" w:frame="1"/>
          <w14:ligatures w14:val="none"/>
        </w:rPr>
        <w:t xml:space="preserve"> sea caprichoso. Aunque hay un elemento de misterio envuelto en Su obra, podemos identificar algunos patrones que suelen estar presentes cuando Su agencia inmediata se refrena o disminuye.</w:t>
      </w:r>
    </w:p>
    <w:p w14:paraId="375CD884"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7FEB0F39"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i/>
          <w:iCs/>
          <w:color w:val="000000"/>
          <w:kern w:val="0"/>
          <w:sz w:val="36"/>
          <w:szCs w:val="36"/>
          <w:bdr w:val="single" w:sz="2" w:space="0" w:color="E2E8F0" w:frame="1"/>
          <w14:ligatures w14:val="none"/>
        </w:rPr>
        <w:t>1. El Espíritu se refrena cuando el predicador no considera Su ayuda como indispensable.</w:t>
      </w:r>
    </w:p>
    <w:p w14:paraId="77B404A6"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Como he expuesto antes, una de las características distintivas del ministerio del apóstol Pablo era su constante petición a las iglesias para que oraran por él. Pablo no confiaba en su experiencia o conocimiento, sino en la ayuda del Espíritu de Dios. Pero cualquier predicador es vulnerable a caer en la trampa de sentirse seguro, ya sea por el tiempo que lleva en el ministerio de la Palabra de Dios o por las notas de aliento que recibe de parte de aquellos que lo escuchan con regularidad. Esa confianza carnal puede ser la causa de que el Espíritu de Dios restrinja Su ayuda mientras predicamos.</w:t>
      </w:r>
    </w:p>
    <w:p w14:paraId="502359C0"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773707EB"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La Biblia es contundente cuando declara en Jeremías </w:t>
      </w:r>
      <w:r w:rsidRPr="00B14A9B">
        <w:rPr>
          <w:rFonts w:ascii="Times New Roman" w:eastAsia="Times New Roman" w:hAnsi="Times New Roman" w:cs="Times New Roman"/>
          <w:color w:val="000000"/>
          <w:kern w:val="0"/>
          <w:sz w:val="36"/>
          <w:szCs w:val="36"/>
          <w:bdr w:val="single" w:sz="2" w:space="0" w:color="E2E8F0" w:frame="1"/>
          <w14:ligatures w14:val="none"/>
        </w:rPr>
        <w:t xml:space="preserve">17:5 que es “maldito el varón que confía en el hombre, y pone carne por su brazo, y su corazón se aparta de Jehová”. Dios quiere que dependamos de Él, por la sencilla razón de que sabe cuán inútiles somos sin Él. Por eso, cuando intentamos hacer las cosas con nuestras propias fuerzas, nos deja solos para que veamos en la práctica que separados de Él nada podemos hacer (Juan 15:5). Él “resiste a los soberbios, y da gracia a los humildes” (1 Ped. 5:5). </w:t>
      </w:r>
    </w:p>
    <w:p w14:paraId="1537B52A"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152DCA3A"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Albert Martin, quien durante muchos años fue pastor de la Iglesia Bautista de Trinity, en Nueva Jersey, dijo en cierta ocasión: “por lo general, el Espíritu Santo… no suele proporcionar afables y copiosas medidas de Su agencia y operación donde Su Presencia y Su Poder no se aprecian como un tesoro que se busca de todo corazón y se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guarda celosamente”.</w:t>
      </w:r>
      <w:r w:rsidRPr="00B14A9B">
        <w:rPr>
          <w:rFonts w:ascii="Times New Roman" w:eastAsia="Times New Roman" w:hAnsi="Times New Roman" w:cs="Times New Roman"/>
          <w:color w:val="0000EF"/>
          <w:kern w:val="0"/>
          <w:sz w:val="36"/>
          <w:szCs w:val="36"/>
          <w:bdr w:val="single" w:sz="2" w:space="0" w:color="E2E8F0" w:frame="1"/>
          <w14:ligatures w14:val="none"/>
        </w:rPr>
        <w:t xml:space="preserve"> </w:t>
      </w:r>
      <w:r w:rsidRPr="00B14A9B">
        <w:rPr>
          <w:rFonts w:ascii="Times New Roman" w:eastAsia="Times New Roman" w:hAnsi="Times New Roman" w:cs="Times New Roman"/>
          <w:color w:val="000000"/>
          <w:kern w:val="0"/>
          <w:sz w:val="36"/>
          <w:szCs w:val="36"/>
          <w:bdr w:val="single" w:sz="2" w:space="0" w:color="E2E8F0" w:frame="1"/>
          <w14:ligatures w14:val="none"/>
        </w:rPr>
        <w:t>Philips Brooks decía a los ministros del evangelio: “Nunca te permitas a ti mismo sentirte a la par con tu labor. Si alguna vez percibes ese espíritu creciendo en ti, entonces teme” (traducido por el autor).</w:t>
      </w:r>
      <w:r w:rsidRPr="00B14A9B">
        <w:rPr>
          <w:rFonts w:ascii="Times New Roman" w:eastAsia="Times New Roman" w:hAnsi="Times New Roman" w:cs="Times New Roman"/>
          <w:color w:val="0000EF"/>
          <w:kern w:val="0"/>
          <w:sz w:val="36"/>
          <w:szCs w:val="36"/>
          <w:bdr w:val="single" w:sz="2" w:space="0" w:color="E2E8F0" w:frame="1"/>
          <w14:ligatures w14:val="none"/>
        </w:rPr>
        <w:t xml:space="preserve"> </w:t>
      </w:r>
      <w:r w:rsidRPr="00B14A9B">
        <w:rPr>
          <w:rFonts w:ascii="Times New Roman" w:eastAsia="Times New Roman" w:hAnsi="Times New Roman" w:cs="Times New Roman"/>
          <w:color w:val="000000"/>
          <w:kern w:val="0"/>
          <w:sz w:val="36"/>
          <w:szCs w:val="36"/>
          <w:bdr w:val="single" w:sz="2" w:space="0" w:color="E2E8F0" w:frame="1"/>
          <w14:ligatures w14:val="none"/>
        </w:rPr>
        <w:t>¿Sabes por qué debes temer? Porque Dios buscará la manera de quebrantarte (2 Cor. 1:8-9; 12:7).</w:t>
      </w:r>
    </w:p>
    <w:p w14:paraId="18B3CEDE"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4513CC2D"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i/>
          <w:iCs/>
          <w:color w:val="000000"/>
          <w:kern w:val="0"/>
          <w:sz w:val="36"/>
          <w:szCs w:val="36"/>
          <w:bdr w:val="single" w:sz="2" w:space="0" w:color="E2E8F0" w:frame="1"/>
          <w14:ligatures w14:val="none"/>
        </w:rPr>
        <w:t>2. La agencia inmediata del Espíritu en la predicación se refrena o disminuye cuando es contristado por el predicador (</w:t>
      </w:r>
      <w:proofErr w:type="spellStart"/>
      <w:r w:rsidRPr="00B14A9B">
        <w:rPr>
          <w:rFonts w:ascii="Times New Roman" w:eastAsia="Times New Roman" w:hAnsi="Times New Roman" w:cs="Times New Roman"/>
          <w:i/>
          <w:iCs/>
          <w:color w:val="000000"/>
          <w:kern w:val="0"/>
          <w:sz w:val="36"/>
          <w:szCs w:val="36"/>
          <w:bdr w:val="single" w:sz="2" w:space="0" w:color="E2E8F0" w:frame="1"/>
          <w14:ligatures w14:val="none"/>
        </w:rPr>
        <w:t>comp.</w:t>
      </w:r>
      <w:proofErr w:type="spellEnd"/>
      <w:r w:rsidRPr="00B14A9B">
        <w:rPr>
          <w:rFonts w:ascii="Times New Roman" w:eastAsia="Times New Roman" w:hAnsi="Times New Roman" w:cs="Times New Roman"/>
          <w:i/>
          <w:iCs/>
          <w:color w:val="000000"/>
          <w:kern w:val="0"/>
          <w:sz w:val="36"/>
          <w:szCs w:val="36"/>
          <w:bdr w:val="single" w:sz="2" w:space="0" w:color="E2E8F0" w:frame="1"/>
          <w14:ligatures w14:val="none"/>
        </w:rPr>
        <w:t xml:space="preserve"> Ef. 4:30).</w:t>
      </w:r>
    </w:p>
    <w:p w14:paraId="238CB6A9"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Recuerda que el Espíritu Santo es una Persona Divina, y las personas reaccionan de una manera particular cuando son entristecidas. Una esposa contristada es una esposa retraída. Cuando son entristecidas por nuestra rudeza o desconsideración, o porque estamos tan envueltos en mil cosas y nos hemos olvidado de ellas, nuestras </w:t>
      </w:r>
      <w:r w:rsidRPr="00B14A9B">
        <w:rPr>
          <w:rFonts w:ascii="Times New Roman" w:eastAsia="Times New Roman" w:hAnsi="Times New Roman" w:cs="Times New Roman"/>
          <w:color w:val="000000"/>
          <w:kern w:val="0"/>
          <w:sz w:val="36"/>
          <w:szCs w:val="36"/>
          <w:bdr w:val="single" w:sz="2" w:space="0" w:color="E2E8F0" w:frame="1"/>
          <w14:ligatures w14:val="none"/>
        </w:rPr>
        <w:t>esposas se retraen. Si contristamos al Espíritu de Dios, no tenemos razones para esperar que Su poder se manifieste en nuestro ministerio. Por el contexto de Efesios 4:30 vemos que Pablo se refiere a patrones conductuales pecaminosos que no están siendo mortificados como corresponde (vv. 25-32).</w:t>
      </w:r>
    </w:p>
    <w:p w14:paraId="684842D7"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37391CF4"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Eso no quiere decir que los predicadores debemos alcanzar la perfección y vivir sin pecado antes de que podamos ser usados por el Espíritu de Dios, porque de ser así ninguno de nosotros podría subirse jamás a un púlpito. Pero sí se requiere que tratemos de mantener una conciencia limpia delante de Dios y de los hombres, y que no tomemos a la ligera nuestros pecados (1 </w:t>
      </w:r>
      <w:proofErr w:type="spellStart"/>
      <w:r w:rsidRPr="00B14A9B">
        <w:rPr>
          <w:rFonts w:ascii="Times New Roman" w:eastAsia="Times New Roman" w:hAnsi="Times New Roman" w:cs="Times New Roman"/>
          <w:color w:val="000000"/>
          <w:kern w:val="0"/>
          <w:sz w:val="36"/>
          <w:szCs w:val="36"/>
          <w:bdr w:val="single" w:sz="2" w:space="0" w:color="E2E8F0" w:frame="1"/>
          <w14:ligatures w14:val="none"/>
        </w:rPr>
        <w:t>Jn</w:t>
      </w:r>
      <w:proofErr w:type="spellEnd"/>
      <w:r w:rsidRPr="00B14A9B">
        <w:rPr>
          <w:rFonts w:ascii="Times New Roman" w:eastAsia="Times New Roman" w:hAnsi="Times New Roman" w:cs="Times New Roman"/>
          <w:color w:val="000000"/>
          <w:kern w:val="0"/>
          <w:sz w:val="36"/>
          <w:szCs w:val="36"/>
          <w:bdr w:val="single" w:sz="2" w:space="0" w:color="E2E8F0" w:frame="1"/>
          <w14:ligatures w14:val="none"/>
        </w:rPr>
        <w:t>. 1:8-9).</w:t>
      </w:r>
    </w:p>
    <w:p w14:paraId="2518973B"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3B6E7D10"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A menudo tendemos a olvidar que el fruto del Espíritu es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más importante para la predicación eficaz que los dones del Espíritu (Gál. 5:22-23). Después de todo no serán pocos, sino muchos, los que en el día final dirán al Señor: “¿No profetizamos en tu nombre, y en tu nombre echamos fuera demonios, y en tu nombre hicimos muchos milagros? Y entonces les declararé: Nunca os conocí; apartaos de mí, hacedores de maldad” (Mat. 7:22-23).</w:t>
      </w:r>
    </w:p>
    <w:p w14:paraId="18C0A55B"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31946608"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Este es un asunto de vital importancia en una época como la nuestra que, como bien señala el pastor y teólogo norteamericano Timothy Keller, pone “más énfasis en los resultados, las habilidades y el carisma </w:t>
      </w:r>
      <w:proofErr w:type="gramStart"/>
      <w:r w:rsidRPr="00B14A9B">
        <w:rPr>
          <w:rFonts w:ascii="Times New Roman" w:eastAsia="Times New Roman" w:hAnsi="Times New Roman" w:cs="Times New Roman"/>
          <w:color w:val="000000"/>
          <w:kern w:val="0"/>
          <w:sz w:val="36"/>
          <w:szCs w:val="36"/>
          <w:bdr w:val="single" w:sz="2" w:space="0" w:color="E2E8F0" w:frame="1"/>
          <w14:ligatures w14:val="none"/>
        </w:rPr>
        <w:t>que</w:t>
      </w:r>
      <w:proofErr w:type="gramEnd"/>
      <w:r w:rsidRPr="00B14A9B">
        <w:rPr>
          <w:rFonts w:ascii="Times New Roman" w:eastAsia="Times New Roman" w:hAnsi="Times New Roman" w:cs="Times New Roman"/>
          <w:color w:val="000000"/>
          <w:kern w:val="0"/>
          <w:sz w:val="36"/>
          <w:szCs w:val="36"/>
          <w:bdr w:val="single" w:sz="2" w:space="0" w:color="E2E8F0" w:frame="1"/>
          <w14:ligatures w14:val="none"/>
        </w:rPr>
        <w:t xml:space="preserve"> en el carácter, la reflexión y la profundidad. Esa es una de las razones primordiales de por qué tantos ministros de éxito tienen fallos morales o han caído. Sus dones prodigiosos han enmascarado la carencia </w:t>
      </w:r>
      <w:r w:rsidRPr="00B14A9B">
        <w:rPr>
          <w:rFonts w:ascii="Times New Roman" w:eastAsia="Times New Roman" w:hAnsi="Times New Roman" w:cs="Times New Roman"/>
          <w:color w:val="000000"/>
          <w:kern w:val="0"/>
          <w:sz w:val="36"/>
          <w:szCs w:val="36"/>
          <w:bdr w:val="single" w:sz="2" w:space="0" w:color="E2E8F0" w:frame="1"/>
          <w14:ligatures w14:val="none"/>
        </w:rPr>
        <w:t>de la obra de gracia en sus vidas” (traducido por el autor).</w:t>
      </w:r>
    </w:p>
    <w:p w14:paraId="251B0FCF"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1A3A35F1"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i/>
          <w:iCs/>
          <w:color w:val="000000"/>
          <w:kern w:val="0"/>
          <w:sz w:val="36"/>
          <w:szCs w:val="36"/>
          <w:bdr w:val="single" w:sz="2" w:space="0" w:color="E2E8F0" w:frame="1"/>
          <w14:ligatures w14:val="none"/>
        </w:rPr>
        <w:t xml:space="preserve">3. El Espíritu de Dios es contristado por nuestra pereza en el desempeño de nuestra labor ministerial o, por el contrario, por una </w:t>
      </w:r>
      <w:proofErr w:type="spellStart"/>
      <w:r w:rsidRPr="00B14A9B">
        <w:rPr>
          <w:rFonts w:ascii="Times New Roman" w:eastAsia="Times New Roman" w:hAnsi="Times New Roman" w:cs="Times New Roman"/>
          <w:i/>
          <w:iCs/>
          <w:color w:val="000000"/>
          <w:kern w:val="0"/>
          <w:sz w:val="36"/>
          <w:szCs w:val="36"/>
          <w:bdr w:val="single" w:sz="2" w:space="0" w:color="E2E8F0" w:frame="1"/>
          <w14:ligatures w14:val="none"/>
        </w:rPr>
        <w:t>sobreconfianza</w:t>
      </w:r>
      <w:proofErr w:type="spellEnd"/>
      <w:r w:rsidRPr="00B14A9B">
        <w:rPr>
          <w:rFonts w:ascii="Times New Roman" w:eastAsia="Times New Roman" w:hAnsi="Times New Roman" w:cs="Times New Roman"/>
          <w:i/>
          <w:iCs/>
          <w:color w:val="000000"/>
          <w:kern w:val="0"/>
          <w:sz w:val="36"/>
          <w:szCs w:val="36"/>
          <w:bdr w:val="single" w:sz="2" w:space="0" w:color="E2E8F0" w:frame="1"/>
          <w14:ligatures w14:val="none"/>
        </w:rPr>
        <w:t xml:space="preserve"> en nuestra preparación.</w:t>
      </w:r>
    </w:p>
    <w:p w14:paraId="46342BCD"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De nuevo cito el excelente libro del pastor Martin, </w:t>
      </w:r>
      <w:r w:rsidRPr="00B14A9B">
        <w:rPr>
          <w:rFonts w:ascii="Times New Roman" w:eastAsia="Times New Roman" w:hAnsi="Times New Roman" w:cs="Times New Roman"/>
          <w:i/>
          <w:iCs/>
          <w:color w:val="000000"/>
          <w:kern w:val="0"/>
          <w:sz w:val="36"/>
          <w:szCs w:val="36"/>
          <w:bdr w:val="single" w:sz="2" w:space="0" w:color="E2E8F0" w:frame="1"/>
          <w14:ligatures w14:val="none"/>
        </w:rPr>
        <w:t>La predicación en el Espíritu Santo</w:t>
      </w:r>
      <w:r w:rsidRPr="00B14A9B">
        <w:rPr>
          <w:rFonts w:ascii="Times New Roman" w:eastAsia="Times New Roman" w:hAnsi="Times New Roman" w:cs="Times New Roman"/>
          <w:color w:val="000000"/>
          <w:kern w:val="0"/>
          <w:sz w:val="36"/>
          <w:szCs w:val="36"/>
          <w:bdr w:val="single" w:sz="2" w:space="0" w:color="E2E8F0" w:frame="1"/>
          <w14:ligatures w14:val="none"/>
        </w:rPr>
        <w:t xml:space="preserve">: “Con toda seguridad, el Espíritu de verdad se apena cuando somos perezosos y descuidados a la hora de tratarla. Se entristece cuando nos ponemos delante de nuestra gente sin haber hecho el trabajo necesario para poder decir, con toda la confianza con la que un ser humano, falible y limitado, puede expresar: ‘Esto es lo que Dios declara y este es su significado’. Una exégesis descuidada, elaborar un mensaje de cualquier manera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y presentar la verdad de una forma poco clara y desorganizada son cosas que causan tristeza al Espíritu Santo. ¿Debería estar presente con Su bendición y Su poder ante una delincuencia ministerial semejante y prestar una ayuda especial a quien está implicado en ella?”.</w:t>
      </w:r>
    </w:p>
    <w:p w14:paraId="5A813BBA"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2ADD29C2"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No obstante, creo que es necesario mantener el equilibrio porque, si bien es cierto que la pereza es un obstáculo para la predicación eficaz, por su parte, el trabajo arduo y serio también puede llegar a serlo cuando el predicador sube al púlpito dependiendo tanto de lo que ha preparado que no le da libertad a la obra del Espíritu durante la predicación. Refiriéndose al poder del Espíritu Santo en la predicación, Martyn Lloyd-Jones decía: “la verdadera gloria del ministerio está en </w:t>
      </w:r>
      <w:r w:rsidRPr="00B14A9B">
        <w:rPr>
          <w:rFonts w:ascii="Times New Roman" w:eastAsia="Times New Roman" w:hAnsi="Times New Roman" w:cs="Times New Roman"/>
          <w:color w:val="000000"/>
          <w:kern w:val="0"/>
          <w:sz w:val="36"/>
          <w:szCs w:val="36"/>
          <w:bdr w:val="single" w:sz="2" w:space="0" w:color="E2E8F0" w:frame="1"/>
          <w14:ligatures w14:val="none"/>
        </w:rPr>
        <w:t>que no sabes lo que puede pasar” cuando subes al púlpito.</w:t>
      </w:r>
      <w:r w:rsidRPr="00B14A9B">
        <w:rPr>
          <w:rFonts w:ascii="Times New Roman" w:eastAsia="Times New Roman" w:hAnsi="Times New Roman" w:cs="Times New Roman"/>
          <w:color w:val="0000EF"/>
          <w:kern w:val="0"/>
          <w:sz w:val="36"/>
          <w:szCs w:val="36"/>
          <w:bdr w:val="single" w:sz="2" w:space="0" w:color="E2E8F0" w:frame="1"/>
          <w14:ligatures w14:val="none"/>
        </w:rPr>
        <w:t xml:space="preserve"> </w:t>
      </w:r>
      <w:r w:rsidRPr="00B14A9B">
        <w:rPr>
          <w:rFonts w:ascii="Times New Roman" w:eastAsia="Times New Roman" w:hAnsi="Times New Roman" w:cs="Times New Roman"/>
          <w:color w:val="000000"/>
          <w:kern w:val="0"/>
          <w:sz w:val="36"/>
          <w:szCs w:val="36"/>
          <w:bdr w:val="single" w:sz="2" w:space="0" w:color="E2E8F0" w:frame="1"/>
          <w14:ligatures w14:val="none"/>
        </w:rPr>
        <w:t xml:space="preserve">Como ya mencioné antes, en ocasiones nos sentimos como espectadores de lo que Dios está haciendo mientras predicamos. </w:t>
      </w:r>
    </w:p>
    <w:p w14:paraId="0197D37E"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38993E59"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Por lo tanto, prepárate lo mejor que puedas durante la semana; pero, cuando hayas terminado de hacer tu trabajo, sube al púlpito bajo la total dependencia de Él y no del fruto de tu esfuerzo.</w:t>
      </w:r>
    </w:p>
    <w:p w14:paraId="69F9B14D"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2B13BB87"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i/>
          <w:iCs/>
          <w:color w:val="000000"/>
          <w:kern w:val="0"/>
          <w:sz w:val="36"/>
          <w:szCs w:val="36"/>
          <w:bdr w:val="single" w:sz="2" w:space="0" w:color="E2E8F0" w:frame="1"/>
          <w14:ligatures w14:val="none"/>
        </w:rPr>
        <w:t>4. El Espíritu de Dios es profundamente contristado cuando buscamos nuestra propia gloria y no la gloria del Salvador.</w:t>
      </w:r>
    </w:p>
    <w:p w14:paraId="2F0DFABE"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Esto es crucial porque el Espíritu Santo fue enviado a la iglesia con el propósito expreso de glorificar a nuestro Señor Jesucristo. El mismo Jesús dice a Sus discípulos, hablando de la venida de Espíritu Santo: “El me glorificará; porque tomará de </w:t>
      </w: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lo mío, y os lo hará saber” (Juan 16:14). “El Espíritu Santo arde en deseos de revelar a Cristo”, dice Pierre Marcel, pastor y filósofo francés durante el siglo XX.</w:t>
      </w:r>
      <w:r w:rsidRPr="00B14A9B">
        <w:rPr>
          <w:rFonts w:ascii="Times New Roman" w:eastAsia="Times New Roman" w:hAnsi="Times New Roman" w:cs="Times New Roman"/>
          <w:color w:val="0000EF"/>
          <w:kern w:val="0"/>
          <w:sz w:val="36"/>
          <w:szCs w:val="36"/>
          <w:bdr w:val="single" w:sz="2" w:space="0" w:color="E2E8F0" w:frame="1"/>
          <w14:ligatures w14:val="none"/>
        </w:rPr>
        <w:t xml:space="preserve"> </w:t>
      </w:r>
      <w:r w:rsidRPr="00B14A9B">
        <w:rPr>
          <w:rFonts w:ascii="Times New Roman" w:eastAsia="Times New Roman" w:hAnsi="Times New Roman" w:cs="Times New Roman"/>
          <w:color w:val="000000"/>
          <w:kern w:val="0"/>
          <w:sz w:val="36"/>
          <w:szCs w:val="36"/>
          <w:bdr w:val="single" w:sz="2" w:space="0" w:color="E2E8F0" w:frame="1"/>
          <w14:ligatures w14:val="none"/>
        </w:rPr>
        <w:t xml:space="preserve">Si queremos contar con Su ayuda en la predicación, asegurémonos de que nuestra ministración concuerde con el propósito de Su venida. Fue después de afirmar que él se había propuesto “no saber entre vosotros cosa alguna sino a Jesucristo, y a </w:t>
      </w:r>
      <w:proofErr w:type="gramStart"/>
      <w:r w:rsidRPr="00B14A9B">
        <w:rPr>
          <w:rFonts w:ascii="Times New Roman" w:eastAsia="Times New Roman" w:hAnsi="Times New Roman" w:cs="Times New Roman"/>
          <w:color w:val="000000"/>
          <w:kern w:val="0"/>
          <w:sz w:val="36"/>
          <w:szCs w:val="36"/>
          <w:bdr w:val="single" w:sz="2" w:space="0" w:color="E2E8F0" w:frame="1"/>
          <w14:ligatures w14:val="none"/>
        </w:rPr>
        <w:t>éste</w:t>
      </w:r>
      <w:proofErr w:type="gramEnd"/>
      <w:r w:rsidRPr="00B14A9B">
        <w:rPr>
          <w:rFonts w:ascii="Times New Roman" w:eastAsia="Times New Roman" w:hAnsi="Times New Roman" w:cs="Times New Roman"/>
          <w:color w:val="000000"/>
          <w:kern w:val="0"/>
          <w:sz w:val="36"/>
          <w:szCs w:val="36"/>
          <w:bdr w:val="single" w:sz="2" w:space="0" w:color="E2E8F0" w:frame="1"/>
          <w14:ligatures w14:val="none"/>
        </w:rPr>
        <w:t xml:space="preserve"> crucificado”, cuando Pablo pudo decirles a los corintios que su predicación se había llevado a cabo “con demostración del Espíritu y de poder” (1 Cor. 2:2-4).</w:t>
      </w:r>
    </w:p>
    <w:p w14:paraId="4659168D"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6D63A646" w14:textId="76AA38C3"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A fin de cuentas, lo que las almas de nuestros oyentes necesitan con urgencia, sean creyentes o incrédulos, es ver la gloria de Cristo tal como se revela en el evangelio. El evangelio es la ventana provista por Dios para que </w:t>
      </w:r>
      <w:r w:rsidRPr="00B14A9B">
        <w:rPr>
          <w:rFonts w:ascii="Times New Roman" w:eastAsia="Times New Roman" w:hAnsi="Times New Roman" w:cs="Times New Roman"/>
          <w:color w:val="000000"/>
          <w:kern w:val="0"/>
          <w:sz w:val="36"/>
          <w:szCs w:val="36"/>
          <w:bdr w:val="single" w:sz="2" w:space="0" w:color="E2E8F0" w:frame="1"/>
          <w14:ligatures w14:val="none"/>
        </w:rPr>
        <w:t>podamos vislumbrar Su gloria.</w:t>
      </w:r>
      <w:r w:rsidRPr="00B14A9B">
        <w:rPr>
          <w:rFonts w:ascii="Times New Roman" w:eastAsia="Times New Roman" w:hAnsi="Times New Roman" w:cs="Times New Roman"/>
          <w:color w:val="0000EF"/>
          <w:kern w:val="0"/>
          <w:sz w:val="36"/>
          <w:szCs w:val="36"/>
          <w:bdr w:val="single" w:sz="2" w:space="0" w:color="E2E8F0" w:frame="1"/>
          <w14:ligatures w14:val="none"/>
        </w:rPr>
        <w:t xml:space="preserve"> </w:t>
      </w:r>
      <w:r w:rsidRPr="00B14A9B">
        <w:rPr>
          <w:rFonts w:ascii="Times New Roman" w:eastAsia="Times New Roman" w:hAnsi="Times New Roman" w:cs="Times New Roman"/>
          <w:color w:val="000000"/>
          <w:kern w:val="0"/>
          <w:sz w:val="36"/>
          <w:szCs w:val="36"/>
          <w:bdr w:val="single" w:sz="2" w:space="0" w:color="E2E8F0" w:frame="1"/>
          <w14:ligatures w14:val="none"/>
        </w:rPr>
        <w:t>Y solo contemplando esa gloria somos transformados “de gloria en gloria” (</w:t>
      </w:r>
      <w:proofErr w:type="spellStart"/>
      <w:r w:rsidRPr="00B14A9B">
        <w:rPr>
          <w:rFonts w:ascii="Times New Roman" w:eastAsia="Times New Roman" w:hAnsi="Times New Roman" w:cs="Times New Roman"/>
          <w:color w:val="000000"/>
          <w:kern w:val="0"/>
          <w:sz w:val="36"/>
          <w:szCs w:val="36"/>
          <w:bdr w:val="single" w:sz="2" w:space="0" w:color="E2E8F0" w:frame="1"/>
          <w14:ligatures w14:val="none"/>
        </w:rPr>
        <w:t>comp.</w:t>
      </w:r>
      <w:proofErr w:type="spellEnd"/>
      <w:r w:rsidRPr="00B14A9B">
        <w:rPr>
          <w:rFonts w:ascii="Times New Roman" w:eastAsia="Times New Roman" w:hAnsi="Times New Roman" w:cs="Times New Roman"/>
          <w:color w:val="000000"/>
          <w:kern w:val="0"/>
          <w:sz w:val="36"/>
          <w:szCs w:val="36"/>
          <w:bdr w:val="single" w:sz="2" w:space="0" w:color="E2E8F0" w:frame="1"/>
          <w14:ligatures w14:val="none"/>
        </w:rPr>
        <w:t xml:space="preserve"> 2 Cor. 3:18; 4:3-6). Si vamos al púlpito a llamar la atención sobre nosotros mismos, no tenemos ningún derecho a esperar que el Espíritu Santo venga con poder a bendecir nuestro ministerio. Como bien señala John Piper, “el que da el poder es el que recibe la gloria” (traducido por el autor), y es el Espíritu Santo quien hace poderosa y eficaz la predicación.</w:t>
      </w:r>
      <w:r w:rsidRPr="00B14A9B">
        <w:rPr>
          <w:rFonts w:ascii="Times New Roman" w:eastAsia="Times New Roman" w:hAnsi="Times New Roman" w:cs="Times New Roman"/>
          <w:color w:val="0000EF"/>
          <w:kern w:val="0"/>
          <w:sz w:val="36"/>
          <w:szCs w:val="36"/>
          <w:bdr w:val="single" w:sz="2" w:space="0" w:color="E2E8F0" w:frame="1"/>
          <w14:ligatures w14:val="none"/>
        </w:rPr>
        <w:t xml:space="preserve"> </w:t>
      </w:r>
      <w:r w:rsidRPr="00B14A9B">
        <w:rPr>
          <w:rFonts w:ascii="Times New Roman" w:eastAsia="Times New Roman" w:hAnsi="Times New Roman" w:cs="Times New Roman"/>
          <w:color w:val="000000"/>
          <w:kern w:val="0"/>
          <w:sz w:val="36"/>
          <w:szCs w:val="36"/>
          <w:bdr w:val="single" w:sz="2" w:space="0" w:color="E2E8F0" w:frame="1"/>
          <w14:ligatures w14:val="none"/>
        </w:rPr>
        <w:t>No olvides que los ministros del evangelio tenemos un tesoro en vasos de barro para que la excelencia del poder sea de Dios y no nuestra (2 Cor. 4:7,10-11). Y ese tesoro no es otra cosa que la gloria de Dios en la faz de Jesucristo. Pero ya hablaremos más de esto en el siguiente capítulo.</w:t>
      </w:r>
    </w:p>
    <w:p w14:paraId="22EEC531"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b/>
          <w:bCs/>
          <w:color w:val="000000"/>
          <w:kern w:val="0"/>
          <w:sz w:val="36"/>
          <w:szCs w:val="36"/>
          <w:bdr w:val="single" w:sz="2" w:space="0" w:color="E2E8F0" w:frame="1"/>
          <w14:ligatures w14:val="none"/>
        </w:rPr>
        <w:t>¿Cómo dependemos del Espíritu Santo?</w:t>
      </w:r>
    </w:p>
    <w:p w14:paraId="3D0FA2B9"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lastRenderedPageBreak/>
        <w:t>Recubriendo nuestra labor en oración de principio a fin. Cuando somos conscientes de la dimensión de la tarea que se nos ha encomendado y de lo completamente inútiles que somos para llevarla a cabo en nuestras propias fuerzas, entonces clamaremos sin cesar en oración por la obra del Espíritu en nosotros y a través de nosotros.</w:t>
      </w:r>
    </w:p>
    <w:p w14:paraId="1BE25658"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55173E37"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Por eso dice John Piper: “toda predicación genuina está enraizada en un sentido de desesperación” (traducido por el autor).</w:t>
      </w:r>
      <w:r w:rsidRPr="00B14A9B">
        <w:rPr>
          <w:rFonts w:ascii="Times New Roman" w:eastAsia="Times New Roman" w:hAnsi="Times New Roman" w:cs="Times New Roman"/>
          <w:color w:val="0000EF"/>
          <w:kern w:val="0"/>
          <w:sz w:val="36"/>
          <w:szCs w:val="36"/>
          <w:bdr w:val="single" w:sz="2" w:space="0" w:color="E2E8F0" w:frame="1"/>
          <w14:ligatures w14:val="none"/>
        </w:rPr>
        <w:t xml:space="preserve"> </w:t>
      </w:r>
      <w:r w:rsidRPr="00B14A9B">
        <w:rPr>
          <w:rFonts w:ascii="Times New Roman" w:eastAsia="Times New Roman" w:hAnsi="Times New Roman" w:cs="Times New Roman"/>
          <w:color w:val="000000"/>
          <w:kern w:val="0"/>
          <w:sz w:val="36"/>
          <w:szCs w:val="36"/>
          <w:bdr w:val="single" w:sz="2" w:space="0" w:color="E2E8F0" w:frame="1"/>
          <w14:ligatures w14:val="none"/>
        </w:rPr>
        <w:t xml:space="preserve">Nos levantamos el domingo por la mañana, oliendo por un lado el humo del infierno —dice Piper— y sintiendo por el otro la suave brisa del cielo. Después miramos el lamentable manuscrito que hemos preparado durante la semana y este nos hace caer de rodillas delante de Dios clamando por Su ayuda. “Señor, me siento </w:t>
      </w:r>
      <w:proofErr w:type="gramStart"/>
      <w:r w:rsidRPr="00B14A9B">
        <w:rPr>
          <w:rFonts w:ascii="Times New Roman" w:eastAsia="Times New Roman" w:hAnsi="Times New Roman" w:cs="Times New Roman"/>
          <w:color w:val="000000"/>
          <w:kern w:val="0"/>
          <w:sz w:val="36"/>
          <w:szCs w:val="36"/>
          <w:bdr w:val="single" w:sz="2" w:space="0" w:color="E2E8F0" w:frame="1"/>
          <w14:ligatures w14:val="none"/>
        </w:rPr>
        <w:t>tan débil y tan inadecuado</w:t>
      </w:r>
      <w:proofErr w:type="gramEnd"/>
      <w:r w:rsidRPr="00B14A9B">
        <w:rPr>
          <w:rFonts w:ascii="Times New Roman" w:eastAsia="Times New Roman" w:hAnsi="Times New Roman" w:cs="Times New Roman"/>
          <w:color w:val="000000"/>
          <w:kern w:val="0"/>
          <w:sz w:val="36"/>
          <w:szCs w:val="36"/>
          <w:bdr w:val="single" w:sz="2" w:space="0" w:color="E2E8F0" w:frame="1"/>
          <w14:ligatures w14:val="none"/>
        </w:rPr>
        <w:t xml:space="preserve">. </w:t>
      </w:r>
      <w:r w:rsidRPr="00B14A9B">
        <w:rPr>
          <w:rFonts w:ascii="Times New Roman" w:eastAsia="Times New Roman" w:hAnsi="Times New Roman" w:cs="Times New Roman"/>
          <w:color w:val="000000"/>
          <w:kern w:val="0"/>
          <w:sz w:val="36"/>
          <w:szCs w:val="36"/>
          <w:bdr w:val="single" w:sz="2" w:space="0" w:color="E2E8F0" w:frame="1"/>
          <w14:ligatures w14:val="none"/>
        </w:rPr>
        <w:t xml:space="preserve">¿Cómo voy a colocarme hoy detrás del púlpito con estas notas, para ser olor de muerte para muerte y olor de vida para vida? ¡Oh, </w:t>
      </w:r>
      <w:proofErr w:type="gramStart"/>
      <w:r w:rsidRPr="00B14A9B">
        <w:rPr>
          <w:rFonts w:ascii="Times New Roman" w:eastAsia="Times New Roman" w:hAnsi="Times New Roman" w:cs="Times New Roman"/>
          <w:color w:val="000000"/>
          <w:kern w:val="0"/>
          <w:sz w:val="36"/>
          <w:szCs w:val="36"/>
          <w:bdr w:val="single" w:sz="2" w:space="0" w:color="E2E8F0" w:frame="1"/>
          <w14:ligatures w14:val="none"/>
        </w:rPr>
        <w:t>Señor, ten misericordia de mí y ten misericordia de los que se expondrán hoy a tu Palabra!</w:t>
      </w:r>
      <w:proofErr w:type="gramEnd"/>
      <w:r w:rsidRPr="00B14A9B">
        <w:rPr>
          <w:rFonts w:ascii="Times New Roman" w:eastAsia="Times New Roman" w:hAnsi="Times New Roman" w:cs="Times New Roman"/>
          <w:color w:val="000000"/>
          <w:kern w:val="0"/>
          <w:sz w:val="36"/>
          <w:szCs w:val="36"/>
          <w:bdr w:val="single" w:sz="2" w:space="0" w:color="E2E8F0" w:frame="1"/>
          <w14:ligatures w14:val="none"/>
        </w:rPr>
        <w:t>” (traducido por el autor).</w:t>
      </w:r>
    </w:p>
    <w:p w14:paraId="77BAB26C"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505BCF65"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Uno de los asistentes personales de John Stott, le contó a un pastor amigo mío que Stott preparaba sus sermones de rodillas. Esa no tiene que ser la postura física que todo predicador deba adoptar para preparar sus mensajes, pero sin duda debe ser la postura de su corazón. Somos como esos grupos de rescate que salen a alta mar a buscar cadáveres después de un naufragio, pero no para darles una honrosa sepultura, sino para darles vida por medio de la proclamación del</w:t>
      </w:r>
    </w:p>
    <w:p w14:paraId="6D3040C3"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evangelio. “… Y para estas cosas, ¿quién es suficiente?” (2 Cor. 2:16).</w:t>
      </w:r>
    </w:p>
    <w:p w14:paraId="6F316855"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557C6982"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Ese fue el propósito del aguijón que Dios le dio a Pablo, “respecto a lo cual tres veces he rogado al</w:t>
      </w:r>
    </w:p>
    <w:p w14:paraId="20E877F8"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Señor, que lo quite de mí. Y me ha dicho: Bástate mi gracia; porque mi poder se perfecciona en la debilidad” (2 Cor. 12:8-9). En vez de quitarle el aguijón como Pablo quería, el Señor le dio la gracia necesaria para soportarlo; de ese modo le mostró claramente su debilidad para que él tuviera que depender de la gracia que solo Dios puede suplir.</w:t>
      </w:r>
    </w:p>
    <w:p w14:paraId="114F3379"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26765C49"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 xml:space="preserve">Debemos reconocer que cuando estamos en nuestra mejor condición espiritual, somos demasiado débiles. Ninguno de nosotros tiene la capacidad de hacer la obra de Dios ni luchar eficazmente contra el pecado con sus propias fuerzas (Juan 15:5). </w:t>
      </w:r>
      <w:r w:rsidRPr="00B14A9B">
        <w:rPr>
          <w:rFonts w:ascii="Times New Roman" w:eastAsia="Times New Roman" w:hAnsi="Times New Roman" w:cs="Times New Roman"/>
          <w:color w:val="000000"/>
          <w:kern w:val="0"/>
          <w:sz w:val="36"/>
          <w:szCs w:val="36"/>
          <w:bdr w:val="single" w:sz="2" w:space="0" w:color="E2E8F0" w:frame="1"/>
          <w14:ligatures w14:val="none"/>
        </w:rPr>
        <w:t>Pero aun así tenemos la tendencia a confiar en nosotros mismos. Y Dios en Su bondad se encarga de recordarnos lo que somos a través de estos aguijones que nos envía, para que dependamos enteramente de Él (2 Cor. 1:8-9).</w:t>
      </w:r>
    </w:p>
    <w:p w14:paraId="25BF2042"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p>
    <w:p w14:paraId="30453F3F" w14:textId="77777777" w:rsidR="00037F04" w:rsidRPr="00B14A9B"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36"/>
          <w:szCs w:val="36"/>
          <w14:ligatures w14:val="none"/>
        </w:rPr>
      </w:pPr>
      <w:r w:rsidRPr="00B14A9B">
        <w:rPr>
          <w:rFonts w:ascii="Times New Roman" w:eastAsia="Times New Roman" w:hAnsi="Times New Roman" w:cs="Times New Roman"/>
          <w:color w:val="000000"/>
          <w:kern w:val="0"/>
          <w:sz w:val="36"/>
          <w:szCs w:val="36"/>
          <w:bdr w:val="single" w:sz="2" w:space="0" w:color="E2E8F0" w:frame="1"/>
          <w14:ligatures w14:val="none"/>
        </w:rPr>
        <w:t>El poder de Dios se perfecciona en nuestra debilidad. Es cuando somos conscientes de nuestras deficiencias que clamamos desde lo más profundo de nuestro corazón pidiendo la asistencia del Espíritu de Dios; y entonces Él magnifica Su gracia en nosotros y a través de nosotros mientras predicamos a Cristo, y Este crucificado, no solamente en palabras, “… sino también en poder y en el Espíritu Santo y con plena convicción” (1 Tes. 1:5, LBLA).</w:t>
      </w:r>
    </w:p>
    <w:p w14:paraId="00C4B910" w14:textId="77777777" w:rsidR="00B14A9B" w:rsidRDefault="00B14A9B"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sectPr w:rsidR="00B14A9B" w:rsidSect="00B14A9B">
          <w:type w:val="continuous"/>
          <w:pgSz w:w="12240" w:h="15840"/>
          <w:pgMar w:top="1440" w:right="1440" w:bottom="1440" w:left="1440" w:header="720" w:footer="720" w:gutter="0"/>
          <w:cols w:num="2" w:space="720"/>
          <w:docGrid w:linePitch="360"/>
        </w:sectPr>
      </w:pPr>
    </w:p>
    <w:p w14:paraId="6B98215C" w14:textId="77777777" w:rsidR="00037F04" w:rsidRPr="00037F04"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
    <w:p w14:paraId="4644BF95" w14:textId="77777777" w:rsidR="00037F04" w:rsidRPr="00037F04" w:rsidRDefault="00037F04" w:rsidP="00037F04">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lang w:val="en-US"/>
          <w14:ligatures w14:val="none"/>
        </w:rPr>
      </w:pPr>
      <w:r w:rsidRPr="00037F04">
        <w:rPr>
          <w:rFonts w:ascii="Tahoma" w:eastAsia="Times New Roman" w:hAnsi="Tahoma" w:cs="Tahoma"/>
          <w:color w:val="292E35"/>
          <w:kern w:val="0"/>
          <w:sz w:val="24"/>
          <w:szCs w:val="24"/>
          <w:lang w:val="en-US"/>
          <w14:ligatures w14:val="none"/>
        </w:rPr>
        <w:t>﻿</w:t>
      </w:r>
      <w:proofErr w:type="spellStart"/>
      <w:r w:rsidRPr="00037F04">
        <w:rPr>
          <w:rFonts w:ascii="Times New Roman" w:eastAsia="Times New Roman" w:hAnsi="Times New Roman" w:cs="Times New Roman"/>
          <w:color w:val="292E35"/>
          <w:kern w:val="0"/>
          <w:sz w:val="24"/>
          <w:szCs w:val="24"/>
          <w14:ligatures w14:val="none"/>
        </w:rPr>
        <w:t>Michelén</w:t>
      </w:r>
      <w:proofErr w:type="spellEnd"/>
      <w:r w:rsidRPr="00037F04">
        <w:rPr>
          <w:rFonts w:ascii="Times New Roman" w:eastAsia="Times New Roman" w:hAnsi="Times New Roman" w:cs="Times New Roman"/>
          <w:color w:val="292E35"/>
          <w:kern w:val="0"/>
          <w:sz w:val="24"/>
          <w:szCs w:val="24"/>
          <w14:ligatures w14:val="none"/>
        </w:rPr>
        <w:t xml:space="preserve">, </w:t>
      </w:r>
      <w:proofErr w:type="spellStart"/>
      <w:r w:rsidRPr="00037F04">
        <w:rPr>
          <w:rFonts w:ascii="Times New Roman" w:eastAsia="Times New Roman" w:hAnsi="Times New Roman" w:cs="Times New Roman"/>
          <w:color w:val="292E35"/>
          <w:kern w:val="0"/>
          <w:sz w:val="24"/>
          <w:szCs w:val="24"/>
          <w14:ligatures w14:val="none"/>
        </w:rPr>
        <w:t>Sugel</w:t>
      </w:r>
      <w:proofErr w:type="spellEnd"/>
      <w:r w:rsidRPr="00037F04">
        <w:rPr>
          <w:rFonts w:ascii="Times New Roman" w:eastAsia="Times New Roman" w:hAnsi="Times New Roman" w:cs="Times New Roman"/>
          <w:color w:val="292E35"/>
          <w:kern w:val="0"/>
          <w:sz w:val="24"/>
          <w:szCs w:val="24"/>
          <w14:ligatures w14:val="none"/>
        </w:rPr>
        <w:t xml:space="preserve">. </w:t>
      </w:r>
      <w:r w:rsidRPr="00037F04">
        <w:rPr>
          <w:rFonts w:ascii="Times New Roman" w:eastAsia="Times New Roman" w:hAnsi="Times New Roman" w:cs="Times New Roman"/>
          <w:i/>
          <w:iCs/>
          <w:color w:val="292E35"/>
          <w:kern w:val="0"/>
          <w:sz w:val="24"/>
          <w:szCs w:val="24"/>
          <w:bdr w:val="single" w:sz="2" w:space="0" w:color="E2E8F0" w:frame="1"/>
          <w14:ligatures w14:val="none"/>
        </w:rPr>
        <w:t>De Parte de Dios y Delante de Dios: Una Guía de Predicación Expositiva</w:t>
      </w:r>
      <w:r w:rsidRPr="00037F04">
        <w:rPr>
          <w:rFonts w:ascii="Times New Roman" w:eastAsia="Times New Roman" w:hAnsi="Times New Roman" w:cs="Times New Roman"/>
          <w:color w:val="292E35"/>
          <w:kern w:val="0"/>
          <w:sz w:val="24"/>
          <w:szCs w:val="24"/>
          <w14:ligatures w14:val="none"/>
        </w:rPr>
        <w:t xml:space="preserve">. </w:t>
      </w:r>
      <w:r w:rsidRPr="00037F04">
        <w:rPr>
          <w:rFonts w:ascii="Times New Roman" w:eastAsia="Times New Roman" w:hAnsi="Times New Roman" w:cs="Times New Roman"/>
          <w:color w:val="292E35"/>
          <w:kern w:val="0"/>
          <w:sz w:val="24"/>
          <w:szCs w:val="24"/>
          <w:lang w:val="en-US"/>
          <w14:ligatures w14:val="none"/>
        </w:rPr>
        <w:t>Nashville: B&amp;H Español, 2016.</w:t>
      </w:r>
    </w:p>
    <w:p w14:paraId="4BD8CD35" w14:textId="77777777" w:rsidR="00D73319" w:rsidRPr="00037F04" w:rsidRDefault="00D73319">
      <w:pPr>
        <w:rPr>
          <w:rFonts w:ascii="Times New Roman" w:hAnsi="Times New Roman" w:cs="Times New Roman"/>
          <w:sz w:val="24"/>
          <w:szCs w:val="24"/>
        </w:rPr>
      </w:pPr>
    </w:p>
    <w:sectPr w:rsidR="00D73319" w:rsidRPr="00037F04" w:rsidSect="00B14A9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F04"/>
    <w:rsid w:val="00037F04"/>
    <w:rsid w:val="000F37F1"/>
    <w:rsid w:val="001C5CD1"/>
    <w:rsid w:val="00210CAC"/>
    <w:rsid w:val="002911F3"/>
    <w:rsid w:val="00381BD3"/>
    <w:rsid w:val="003B0D2F"/>
    <w:rsid w:val="004328FA"/>
    <w:rsid w:val="005E3E7B"/>
    <w:rsid w:val="006A3519"/>
    <w:rsid w:val="006A4447"/>
    <w:rsid w:val="006F582E"/>
    <w:rsid w:val="007F0B8F"/>
    <w:rsid w:val="00893450"/>
    <w:rsid w:val="00B14A9B"/>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6F397"/>
  <w15:chartTrackingRefBased/>
  <w15:docId w15:val="{FC4ADC89-D3BE-44D1-A62C-9E8A2A380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link w:val="Heading1Char"/>
    <w:uiPriority w:val="9"/>
    <w:qFormat/>
    <w:rsid w:val="00037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7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7F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7F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7F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7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7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F04"/>
    <w:rPr>
      <w:rFonts w:asciiTheme="majorHAnsi" w:eastAsiaTheme="majorEastAsia" w:hAnsiTheme="majorHAnsi" w:cstheme="majorBidi"/>
      <w:color w:val="0F4761" w:themeColor="accent1" w:themeShade="BF"/>
      <w:sz w:val="40"/>
      <w:szCs w:val="40"/>
      <w:lang w:val="es-MX"/>
    </w:rPr>
  </w:style>
  <w:style w:type="character" w:customStyle="1" w:styleId="Heading2Char">
    <w:name w:val="Heading 2 Char"/>
    <w:basedOn w:val="DefaultParagraphFont"/>
    <w:link w:val="Heading2"/>
    <w:uiPriority w:val="9"/>
    <w:semiHidden/>
    <w:rsid w:val="00037F04"/>
    <w:rPr>
      <w:rFonts w:asciiTheme="majorHAnsi" w:eastAsiaTheme="majorEastAsia" w:hAnsiTheme="majorHAnsi" w:cstheme="majorBidi"/>
      <w:color w:val="0F4761" w:themeColor="accent1" w:themeShade="BF"/>
      <w:sz w:val="32"/>
      <w:szCs w:val="32"/>
      <w:lang w:val="es-MX"/>
    </w:rPr>
  </w:style>
  <w:style w:type="character" w:customStyle="1" w:styleId="Heading3Char">
    <w:name w:val="Heading 3 Char"/>
    <w:basedOn w:val="DefaultParagraphFont"/>
    <w:link w:val="Heading3"/>
    <w:uiPriority w:val="9"/>
    <w:semiHidden/>
    <w:rsid w:val="00037F04"/>
    <w:rPr>
      <w:rFonts w:eastAsiaTheme="majorEastAsia" w:cstheme="majorBidi"/>
      <w:color w:val="0F4761" w:themeColor="accent1" w:themeShade="BF"/>
      <w:sz w:val="28"/>
      <w:szCs w:val="28"/>
      <w:lang w:val="es-MX"/>
    </w:rPr>
  </w:style>
  <w:style w:type="character" w:customStyle="1" w:styleId="Heading4Char">
    <w:name w:val="Heading 4 Char"/>
    <w:basedOn w:val="DefaultParagraphFont"/>
    <w:link w:val="Heading4"/>
    <w:uiPriority w:val="9"/>
    <w:semiHidden/>
    <w:rsid w:val="00037F04"/>
    <w:rPr>
      <w:rFonts w:eastAsiaTheme="majorEastAsia" w:cstheme="majorBidi"/>
      <w:i/>
      <w:iCs/>
      <w:color w:val="0F4761" w:themeColor="accent1" w:themeShade="BF"/>
      <w:lang w:val="es-MX"/>
    </w:rPr>
  </w:style>
  <w:style w:type="character" w:customStyle="1" w:styleId="Heading5Char">
    <w:name w:val="Heading 5 Char"/>
    <w:basedOn w:val="DefaultParagraphFont"/>
    <w:link w:val="Heading5"/>
    <w:uiPriority w:val="9"/>
    <w:semiHidden/>
    <w:rsid w:val="00037F04"/>
    <w:rPr>
      <w:rFonts w:eastAsiaTheme="majorEastAsia" w:cstheme="majorBidi"/>
      <w:color w:val="0F4761" w:themeColor="accent1" w:themeShade="BF"/>
      <w:lang w:val="es-MX"/>
    </w:rPr>
  </w:style>
  <w:style w:type="character" w:customStyle="1" w:styleId="Heading6Char">
    <w:name w:val="Heading 6 Char"/>
    <w:basedOn w:val="DefaultParagraphFont"/>
    <w:link w:val="Heading6"/>
    <w:uiPriority w:val="9"/>
    <w:semiHidden/>
    <w:rsid w:val="00037F04"/>
    <w:rPr>
      <w:rFonts w:eastAsiaTheme="majorEastAsia" w:cstheme="majorBidi"/>
      <w:i/>
      <w:iCs/>
      <w:color w:val="595959" w:themeColor="text1" w:themeTint="A6"/>
      <w:lang w:val="es-MX"/>
    </w:rPr>
  </w:style>
  <w:style w:type="character" w:customStyle="1" w:styleId="Heading7Char">
    <w:name w:val="Heading 7 Char"/>
    <w:basedOn w:val="DefaultParagraphFont"/>
    <w:link w:val="Heading7"/>
    <w:uiPriority w:val="9"/>
    <w:semiHidden/>
    <w:rsid w:val="00037F04"/>
    <w:rPr>
      <w:rFonts w:eastAsiaTheme="majorEastAsia" w:cstheme="majorBidi"/>
      <w:color w:val="595959" w:themeColor="text1" w:themeTint="A6"/>
      <w:lang w:val="es-MX"/>
    </w:rPr>
  </w:style>
  <w:style w:type="character" w:customStyle="1" w:styleId="Heading8Char">
    <w:name w:val="Heading 8 Char"/>
    <w:basedOn w:val="DefaultParagraphFont"/>
    <w:link w:val="Heading8"/>
    <w:uiPriority w:val="9"/>
    <w:semiHidden/>
    <w:rsid w:val="00037F04"/>
    <w:rPr>
      <w:rFonts w:eastAsiaTheme="majorEastAsia" w:cstheme="majorBidi"/>
      <w:i/>
      <w:iCs/>
      <w:color w:val="272727" w:themeColor="text1" w:themeTint="D8"/>
      <w:lang w:val="es-MX"/>
    </w:rPr>
  </w:style>
  <w:style w:type="character" w:customStyle="1" w:styleId="Heading9Char">
    <w:name w:val="Heading 9 Char"/>
    <w:basedOn w:val="DefaultParagraphFont"/>
    <w:link w:val="Heading9"/>
    <w:uiPriority w:val="9"/>
    <w:semiHidden/>
    <w:rsid w:val="00037F04"/>
    <w:rPr>
      <w:rFonts w:eastAsiaTheme="majorEastAsia" w:cstheme="majorBidi"/>
      <w:color w:val="272727" w:themeColor="text1" w:themeTint="D8"/>
      <w:lang w:val="es-MX"/>
    </w:rPr>
  </w:style>
  <w:style w:type="paragraph" w:styleId="Title">
    <w:name w:val="Title"/>
    <w:basedOn w:val="Normal"/>
    <w:next w:val="Normal"/>
    <w:link w:val="TitleChar"/>
    <w:uiPriority w:val="10"/>
    <w:qFormat/>
    <w:rsid w:val="00037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F04"/>
    <w:rPr>
      <w:rFonts w:asciiTheme="majorHAnsi" w:eastAsiaTheme="majorEastAsia" w:hAnsiTheme="majorHAnsi" w:cstheme="majorBidi"/>
      <w:spacing w:val="-10"/>
      <w:kern w:val="28"/>
      <w:sz w:val="56"/>
      <w:szCs w:val="56"/>
      <w:lang w:val="es-MX"/>
    </w:rPr>
  </w:style>
  <w:style w:type="paragraph" w:styleId="Subtitle">
    <w:name w:val="Subtitle"/>
    <w:basedOn w:val="Normal"/>
    <w:next w:val="Normal"/>
    <w:link w:val="SubtitleChar"/>
    <w:uiPriority w:val="11"/>
    <w:qFormat/>
    <w:rsid w:val="00037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F04"/>
    <w:rPr>
      <w:rFonts w:eastAsiaTheme="majorEastAsia" w:cstheme="majorBidi"/>
      <w:color w:val="595959" w:themeColor="text1" w:themeTint="A6"/>
      <w:spacing w:val="15"/>
      <w:sz w:val="28"/>
      <w:szCs w:val="28"/>
      <w:lang w:val="es-MX"/>
    </w:rPr>
  </w:style>
  <w:style w:type="paragraph" w:styleId="Quote">
    <w:name w:val="Quote"/>
    <w:basedOn w:val="Normal"/>
    <w:next w:val="Normal"/>
    <w:link w:val="QuoteChar"/>
    <w:uiPriority w:val="29"/>
    <w:qFormat/>
    <w:rsid w:val="00037F04"/>
    <w:pPr>
      <w:spacing w:before="160"/>
      <w:jc w:val="center"/>
    </w:pPr>
    <w:rPr>
      <w:i/>
      <w:iCs/>
      <w:color w:val="404040" w:themeColor="text1" w:themeTint="BF"/>
    </w:rPr>
  </w:style>
  <w:style w:type="character" w:customStyle="1" w:styleId="QuoteChar">
    <w:name w:val="Quote Char"/>
    <w:basedOn w:val="DefaultParagraphFont"/>
    <w:link w:val="Quote"/>
    <w:uiPriority w:val="29"/>
    <w:rsid w:val="00037F04"/>
    <w:rPr>
      <w:i/>
      <w:iCs/>
      <w:color w:val="404040" w:themeColor="text1" w:themeTint="BF"/>
      <w:lang w:val="es-MX"/>
    </w:rPr>
  </w:style>
  <w:style w:type="paragraph" w:styleId="ListParagraph">
    <w:name w:val="List Paragraph"/>
    <w:basedOn w:val="Normal"/>
    <w:uiPriority w:val="34"/>
    <w:qFormat/>
    <w:rsid w:val="00037F04"/>
    <w:pPr>
      <w:ind w:left="720"/>
      <w:contextualSpacing/>
    </w:pPr>
  </w:style>
  <w:style w:type="character" w:styleId="IntenseEmphasis">
    <w:name w:val="Intense Emphasis"/>
    <w:basedOn w:val="DefaultParagraphFont"/>
    <w:uiPriority w:val="21"/>
    <w:qFormat/>
    <w:rsid w:val="00037F04"/>
    <w:rPr>
      <w:i/>
      <w:iCs/>
      <w:color w:val="0F4761" w:themeColor="accent1" w:themeShade="BF"/>
    </w:rPr>
  </w:style>
  <w:style w:type="paragraph" w:styleId="IntenseQuote">
    <w:name w:val="Intense Quote"/>
    <w:basedOn w:val="Normal"/>
    <w:next w:val="Normal"/>
    <w:link w:val="IntenseQuoteChar"/>
    <w:uiPriority w:val="30"/>
    <w:qFormat/>
    <w:rsid w:val="00037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F04"/>
    <w:rPr>
      <w:i/>
      <w:iCs/>
      <w:color w:val="0F4761" w:themeColor="accent1" w:themeShade="BF"/>
      <w:lang w:val="es-MX"/>
    </w:rPr>
  </w:style>
  <w:style w:type="character" w:styleId="IntenseReference">
    <w:name w:val="Intense Reference"/>
    <w:basedOn w:val="DefaultParagraphFont"/>
    <w:uiPriority w:val="32"/>
    <w:qFormat/>
    <w:rsid w:val="00037F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644906">
      <w:bodyDiv w:val="1"/>
      <w:marLeft w:val="0"/>
      <w:marRight w:val="0"/>
      <w:marTop w:val="0"/>
      <w:marBottom w:val="0"/>
      <w:divBdr>
        <w:top w:val="none" w:sz="0" w:space="0" w:color="auto"/>
        <w:left w:val="none" w:sz="0" w:space="0" w:color="auto"/>
        <w:bottom w:val="none" w:sz="0" w:space="0" w:color="auto"/>
        <w:right w:val="none" w:sz="0" w:space="0" w:color="auto"/>
      </w:divBdr>
      <w:divsChild>
        <w:div w:id="1911191054">
          <w:marLeft w:val="0"/>
          <w:marRight w:val="0"/>
          <w:marTop w:val="0"/>
          <w:marBottom w:val="0"/>
          <w:divBdr>
            <w:top w:val="single" w:sz="2" w:space="0" w:color="E2E8F0"/>
            <w:left w:val="single" w:sz="2" w:space="0" w:color="E2E8F0"/>
            <w:bottom w:val="single" w:sz="2" w:space="0" w:color="E2E8F0"/>
            <w:right w:val="single" w:sz="2" w:space="0" w:color="E2E8F0"/>
          </w:divBdr>
          <w:divsChild>
            <w:div w:id="1816213020">
              <w:marLeft w:val="0"/>
              <w:marRight w:val="0"/>
              <w:marTop w:val="0"/>
              <w:marBottom w:val="0"/>
              <w:divBdr>
                <w:top w:val="single" w:sz="2" w:space="0" w:color="E2E8F0"/>
                <w:left w:val="single" w:sz="2" w:space="0" w:color="E2E8F0"/>
                <w:bottom w:val="single" w:sz="2" w:space="0" w:color="E2E8F0"/>
                <w:right w:val="single" w:sz="2" w:space="0" w:color="E2E8F0"/>
              </w:divBdr>
              <w:divsChild>
                <w:div w:id="1607813365">
                  <w:marLeft w:val="0"/>
                  <w:marRight w:val="0"/>
                  <w:marTop w:val="0"/>
                  <w:marBottom w:val="0"/>
                  <w:divBdr>
                    <w:top w:val="single" w:sz="2" w:space="0" w:color="E2E8F0"/>
                    <w:left w:val="single" w:sz="2" w:space="0" w:color="E2E8F0"/>
                    <w:bottom w:val="single" w:sz="2" w:space="0" w:color="E2E8F0"/>
                    <w:right w:val="single" w:sz="6" w:space="0" w:color="FFFFFF"/>
                  </w:divBdr>
                  <w:divsChild>
                    <w:div w:id="1173257274">
                      <w:marLeft w:val="0"/>
                      <w:marRight w:val="0"/>
                      <w:marTop w:val="0"/>
                      <w:marBottom w:val="0"/>
                      <w:divBdr>
                        <w:top w:val="single" w:sz="2" w:space="8" w:color="E2E8F0"/>
                        <w:left w:val="single" w:sz="2" w:space="8" w:color="E2E8F0"/>
                        <w:bottom w:val="single" w:sz="2" w:space="8" w:color="E2E8F0"/>
                        <w:right w:val="single" w:sz="2" w:space="8" w:color="E2E8F0"/>
                      </w:divBdr>
                      <w:divsChild>
                        <w:div w:id="1401826235">
                          <w:marLeft w:val="0"/>
                          <w:marRight w:val="0"/>
                          <w:marTop w:val="0"/>
                          <w:marBottom w:val="0"/>
                          <w:divBdr>
                            <w:top w:val="single" w:sz="2" w:space="0" w:color="E2E8F0"/>
                            <w:left w:val="single" w:sz="2" w:space="0" w:color="E2E8F0"/>
                            <w:bottom w:val="single" w:sz="2" w:space="0" w:color="E2E8F0"/>
                            <w:right w:val="single" w:sz="2" w:space="0" w:color="E2E8F0"/>
                          </w:divBdr>
                          <w:divsChild>
                            <w:div w:id="19750056">
                              <w:marLeft w:val="0"/>
                              <w:marRight w:val="0"/>
                              <w:marTop w:val="0"/>
                              <w:marBottom w:val="0"/>
                              <w:divBdr>
                                <w:top w:val="single" w:sz="2" w:space="0" w:color="E2E8F0"/>
                                <w:left w:val="single" w:sz="2" w:space="0" w:color="E2E8F0"/>
                                <w:bottom w:val="single" w:sz="2" w:space="0" w:color="E2E8F0"/>
                                <w:right w:val="single" w:sz="2" w:space="0" w:color="E2E8F0"/>
                              </w:divBdr>
                            </w:div>
                            <w:div w:id="1894661457">
                              <w:marLeft w:val="0"/>
                              <w:marRight w:val="0"/>
                              <w:marTop w:val="60"/>
                              <w:marBottom w:val="0"/>
                              <w:divBdr>
                                <w:top w:val="single" w:sz="2" w:space="0" w:color="E2E8F0"/>
                                <w:left w:val="single" w:sz="2" w:space="0" w:color="E2E8F0"/>
                                <w:bottom w:val="single" w:sz="2" w:space="0" w:color="E2E8F0"/>
                                <w:right w:val="single" w:sz="2" w:space="0" w:color="E2E8F0"/>
                              </w:divBdr>
                              <w:divsChild>
                                <w:div w:id="73223894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53050481">
          <w:marLeft w:val="0"/>
          <w:marRight w:val="0"/>
          <w:marTop w:val="0"/>
          <w:marBottom w:val="0"/>
          <w:divBdr>
            <w:top w:val="single" w:sz="2" w:space="0" w:color="E2E8F0"/>
            <w:left w:val="single" w:sz="2" w:space="0" w:color="E2E8F0"/>
            <w:bottom w:val="single" w:sz="2" w:space="0" w:color="E2E8F0"/>
            <w:right w:val="single" w:sz="2" w:space="0" w:color="E2E8F0"/>
          </w:divBdr>
          <w:divsChild>
            <w:div w:id="83844493">
              <w:marLeft w:val="0"/>
              <w:marRight w:val="0"/>
              <w:marTop w:val="0"/>
              <w:marBottom w:val="0"/>
              <w:divBdr>
                <w:top w:val="single" w:sz="2" w:space="0" w:color="E2E8F0"/>
                <w:left w:val="single" w:sz="2" w:space="0" w:color="E2E8F0"/>
                <w:bottom w:val="single" w:sz="2" w:space="0" w:color="E2E8F0"/>
                <w:right w:val="single" w:sz="2" w:space="0" w:color="E2E8F0"/>
              </w:divBdr>
              <w:divsChild>
                <w:div w:id="586233149">
                  <w:marLeft w:val="0"/>
                  <w:marRight w:val="0"/>
                  <w:marTop w:val="0"/>
                  <w:marBottom w:val="0"/>
                  <w:divBdr>
                    <w:top w:val="single" w:sz="2" w:space="26" w:color="E2E8F0"/>
                    <w:left w:val="single" w:sz="2" w:space="0" w:color="E2E8F0"/>
                    <w:bottom w:val="single" w:sz="2" w:space="26" w:color="E2E8F0"/>
                    <w:right w:val="single" w:sz="2" w:space="0" w:color="E2E8F0"/>
                  </w:divBdr>
                  <w:divsChild>
                    <w:div w:id="2120296048">
                      <w:marLeft w:val="0"/>
                      <w:marRight w:val="0"/>
                      <w:marTop w:val="0"/>
                      <w:marBottom w:val="0"/>
                      <w:divBdr>
                        <w:top w:val="single" w:sz="2" w:space="0" w:color="E2E8F0"/>
                        <w:left w:val="single" w:sz="2" w:space="0" w:color="E2E8F0"/>
                        <w:bottom w:val="single" w:sz="2" w:space="0" w:color="E2E8F0"/>
                        <w:right w:val="single" w:sz="2" w:space="0" w:color="E2E8F0"/>
                      </w:divBdr>
                      <w:divsChild>
                        <w:div w:id="602155171">
                          <w:marLeft w:val="0"/>
                          <w:marRight w:val="0"/>
                          <w:marTop w:val="0"/>
                          <w:marBottom w:val="0"/>
                          <w:divBdr>
                            <w:top w:val="single" w:sz="2" w:space="0" w:color="E2E8F0"/>
                            <w:left w:val="single" w:sz="2" w:space="0" w:color="E2E8F0"/>
                            <w:bottom w:val="single" w:sz="2" w:space="0" w:color="E2E8F0"/>
                            <w:right w:val="single" w:sz="2" w:space="0" w:color="E2E8F0"/>
                          </w:divBdr>
                          <w:divsChild>
                            <w:div w:id="296956349">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17</Pages>
  <Words>4252</Words>
  <Characters>20498</Characters>
  <Application>Microsoft Office Word</Application>
  <DocSecurity>0</DocSecurity>
  <Lines>330</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2</cp:revision>
  <dcterms:created xsi:type="dcterms:W3CDTF">2026-01-09T21:48:00Z</dcterms:created>
  <dcterms:modified xsi:type="dcterms:W3CDTF">2026-01-19T04:28:00Z</dcterms:modified>
</cp:coreProperties>
</file>